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F52" w:rsidRDefault="003E773C">
      <w:pPr>
        <w:spacing w:line="276" w:lineRule="auto"/>
        <w:jc w:val="center"/>
        <w:rPr>
          <w:rFonts w:ascii="標楷體" w:eastAsia="標楷體" w:hAnsi="標楷體"/>
          <w:b/>
          <w:color w:val="000000"/>
          <w:sz w:val="32"/>
          <w:szCs w:val="32"/>
        </w:rPr>
      </w:pPr>
      <w:r>
        <w:rPr>
          <w:rFonts w:ascii="標楷體" w:eastAsia="標楷體" w:hAnsi="標楷體"/>
          <w:b/>
          <w:color w:val="000000"/>
          <w:sz w:val="32"/>
          <w:szCs w:val="32"/>
        </w:rPr>
        <w:t>114</w:t>
      </w:r>
      <w:r>
        <w:rPr>
          <w:rFonts w:ascii="標楷體" w:eastAsia="標楷體" w:hAnsi="標楷體"/>
          <w:b/>
          <w:color w:val="000000"/>
          <w:sz w:val="32"/>
          <w:szCs w:val="32"/>
        </w:rPr>
        <w:t>年度教育部教學實踐研究計畫南區區域基地</w:t>
      </w:r>
    </w:p>
    <w:p w:rsidR="002B0F52" w:rsidRDefault="003E773C">
      <w:pPr>
        <w:spacing w:line="276" w:lineRule="auto"/>
        <w:jc w:val="center"/>
        <w:rPr>
          <w:rFonts w:ascii="標楷體" w:eastAsia="標楷體" w:hAnsi="標楷體"/>
          <w:b/>
          <w:color w:val="000000"/>
          <w:sz w:val="32"/>
          <w:szCs w:val="32"/>
        </w:rPr>
      </w:pPr>
      <w:r>
        <w:rPr>
          <w:rFonts w:ascii="標楷體" w:eastAsia="標楷體" w:hAnsi="標楷體"/>
          <w:b/>
          <w:color w:val="000000"/>
          <w:sz w:val="32"/>
          <w:szCs w:val="32"/>
        </w:rPr>
        <w:t>跨校教師社群申請辦法</w:t>
      </w:r>
    </w:p>
    <w:p w:rsidR="002B0F52" w:rsidRDefault="003E773C">
      <w:pPr>
        <w:spacing w:line="276" w:lineRule="auto"/>
      </w:pPr>
      <w:r>
        <w:rPr>
          <w:rFonts w:ascii="標楷體" w:eastAsia="標楷體" w:hAnsi="標楷體"/>
          <w:color w:val="000000"/>
          <w:sz w:val="28"/>
          <w:szCs w:val="32"/>
        </w:rPr>
        <w:t>附件：</w:t>
      </w:r>
      <w:hyperlink r:id="rId7" w:history="1">
        <w:r>
          <w:rPr>
            <w:rStyle w:val="aa"/>
            <w:rFonts w:ascii="標楷體" w:eastAsia="標楷體" w:hAnsi="標楷體"/>
            <w:sz w:val="28"/>
            <w:szCs w:val="32"/>
          </w:rPr>
          <w:t>申請表</w:t>
        </w:r>
        <w:r>
          <w:rPr>
            <w:rStyle w:val="aa"/>
            <w:rFonts w:ascii="標楷體" w:eastAsia="標楷體" w:hAnsi="標楷體"/>
            <w:sz w:val="28"/>
            <w:szCs w:val="32"/>
          </w:rPr>
          <w:t>(word</w:t>
        </w:r>
        <w:r>
          <w:rPr>
            <w:rStyle w:val="aa"/>
            <w:rFonts w:ascii="標楷體" w:eastAsia="標楷體" w:hAnsi="標楷體"/>
            <w:sz w:val="28"/>
            <w:szCs w:val="32"/>
          </w:rPr>
          <w:t>檔</w:t>
        </w:r>
        <w:r>
          <w:rPr>
            <w:rStyle w:val="aa"/>
            <w:rFonts w:ascii="標楷體" w:eastAsia="標楷體" w:hAnsi="標楷體"/>
            <w:sz w:val="28"/>
            <w:szCs w:val="32"/>
          </w:rPr>
          <w:t>)</w:t>
        </w:r>
      </w:hyperlink>
      <w:r>
        <w:rPr>
          <w:rFonts w:ascii="標楷體" w:eastAsia="標楷體" w:hAnsi="標楷體"/>
          <w:color w:val="000000"/>
          <w:sz w:val="28"/>
          <w:szCs w:val="32"/>
        </w:rPr>
        <w:t>、</w:t>
      </w:r>
      <w:hyperlink r:id="rId8" w:history="1">
        <w:r>
          <w:rPr>
            <w:rStyle w:val="aa"/>
            <w:rFonts w:ascii="標楷體" w:eastAsia="標楷體" w:hAnsi="標楷體"/>
            <w:sz w:val="28"/>
            <w:szCs w:val="32"/>
          </w:rPr>
          <w:t>申請表</w:t>
        </w:r>
        <w:r>
          <w:rPr>
            <w:rStyle w:val="aa"/>
            <w:rFonts w:ascii="標楷體" w:eastAsia="標楷體" w:hAnsi="標楷體"/>
            <w:sz w:val="28"/>
            <w:szCs w:val="32"/>
          </w:rPr>
          <w:t>(odt</w:t>
        </w:r>
        <w:r>
          <w:rPr>
            <w:rStyle w:val="aa"/>
            <w:rFonts w:ascii="標楷體" w:eastAsia="標楷體" w:hAnsi="標楷體"/>
            <w:sz w:val="28"/>
            <w:szCs w:val="32"/>
          </w:rPr>
          <w:t>檔</w:t>
        </w:r>
        <w:r>
          <w:rPr>
            <w:rStyle w:val="aa"/>
            <w:rFonts w:ascii="標楷體" w:eastAsia="標楷體" w:hAnsi="標楷體"/>
            <w:sz w:val="28"/>
            <w:szCs w:val="32"/>
          </w:rPr>
          <w:t>)</w:t>
        </w:r>
      </w:hyperlink>
      <w:r>
        <w:rPr>
          <w:rFonts w:ascii="標楷體" w:eastAsia="標楷體" w:hAnsi="標楷體"/>
          <w:color w:val="000000"/>
          <w:sz w:val="28"/>
          <w:szCs w:val="32"/>
        </w:rPr>
        <w:t>、</w:t>
      </w:r>
      <w:hyperlink r:id="rId9" w:history="1">
        <w:r>
          <w:rPr>
            <w:rStyle w:val="aa"/>
            <w:rFonts w:ascii="標楷體" w:eastAsia="標楷體" w:hAnsi="標楷體"/>
            <w:sz w:val="28"/>
            <w:szCs w:val="32"/>
          </w:rPr>
          <w:t>經費核銷說明</w:t>
        </w:r>
      </w:hyperlink>
    </w:p>
    <w:p w:rsidR="002B0F52" w:rsidRDefault="003E773C">
      <w:pPr>
        <w:pStyle w:val="a3"/>
        <w:numPr>
          <w:ilvl w:val="0"/>
          <w:numId w:val="1"/>
        </w:numPr>
        <w:spacing w:before="180" w:line="276" w:lineRule="auto"/>
        <w:ind w:left="567" w:hanging="567"/>
        <w:rPr>
          <w:rFonts w:ascii="標楷體" w:eastAsia="標楷體" w:hAnsi="標楷體"/>
          <w:b/>
          <w:color w:val="000000"/>
          <w:sz w:val="28"/>
          <w:szCs w:val="28"/>
        </w:rPr>
      </w:pPr>
      <w:r>
        <w:rPr>
          <w:rFonts w:ascii="標楷體" w:eastAsia="標楷體" w:hAnsi="標楷體"/>
          <w:b/>
          <w:color w:val="000000"/>
          <w:sz w:val="28"/>
          <w:szCs w:val="28"/>
        </w:rPr>
        <w:t>目的</w:t>
      </w:r>
    </w:p>
    <w:p w:rsidR="002B0F52" w:rsidRDefault="003E773C">
      <w:pPr>
        <w:pStyle w:val="a3"/>
        <w:spacing w:line="276" w:lineRule="auto"/>
        <w:ind w:left="567"/>
        <w:jc w:val="both"/>
      </w:pPr>
      <w:r>
        <w:rPr>
          <w:rFonts w:ascii="標楷體" w:eastAsia="標楷體" w:hAnsi="標楷體"/>
          <w:color w:val="000000"/>
          <w:sz w:val="28"/>
          <w:szCs w:val="28"/>
        </w:rPr>
        <w:t xml:space="preserve">    </w:t>
      </w:r>
      <w:r>
        <w:rPr>
          <w:rFonts w:ascii="標楷體" w:eastAsia="標楷體" w:hAnsi="標楷體"/>
          <w:sz w:val="28"/>
          <w:szCs w:val="28"/>
        </w:rPr>
        <w:t>透過區域基地模式邀請各區域學校共構教學實踐教師支持網絡，形成區域型的跨校教師社群，透過更廣泛與多元的交流，以提升教師教學研究能量。</w:t>
      </w:r>
    </w:p>
    <w:p w:rsidR="002B0F52" w:rsidRDefault="003E773C">
      <w:pPr>
        <w:pStyle w:val="a3"/>
        <w:numPr>
          <w:ilvl w:val="0"/>
          <w:numId w:val="1"/>
        </w:numPr>
        <w:tabs>
          <w:tab w:val="left" w:pos="567"/>
        </w:tabs>
        <w:spacing w:before="180" w:line="276" w:lineRule="auto"/>
        <w:rPr>
          <w:rFonts w:ascii="標楷體" w:eastAsia="標楷體" w:hAnsi="標楷體"/>
          <w:b/>
          <w:color w:val="000000"/>
          <w:sz w:val="28"/>
          <w:szCs w:val="28"/>
        </w:rPr>
      </w:pPr>
      <w:r>
        <w:rPr>
          <w:rFonts w:ascii="標楷體" w:eastAsia="標楷體" w:hAnsi="標楷體"/>
          <w:b/>
          <w:color w:val="000000"/>
          <w:sz w:val="28"/>
          <w:szCs w:val="28"/>
        </w:rPr>
        <w:t>社群組成及運作</w:t>
      </w:r>
    </w:p>
    <w:p w:rsidR="002B0F52" w:rsidRDefault="003E773C">
      <w:pPr>
        <w:pStyle w:val="a3"/>
        <w:numPr>
          <w:ilvl w:val="0"/>
          <w:numId w:val="2"/>
        </w:numPr>
        <w:spacing w:before="180" w:line="276" w:lineRule="auto"/>
        <w:ind w:left="1134" w:hanging="567"/>
        <w:jc w:val="both"/>
      </w:pPr>
      <w:r>
        <w:rPr>
          <w:rFonts w:ascii="標楷體" w:eastAsia="標楷體" w:hAnsi="標楷體"/>
          <w:sz w:val="28"/>
          <w:szCs w:val="28"/>
        </w:rPr>
        <w:t>社群需要由</w:t>
      </w:r>
      <w:r>
        <w:rPr>
          <w:rFonts w:ascii="標楷體" w:eastAsia="標楷體" w:hAnsi="標楷體"/>
          <w:b/>
          <w:sz w:val="28"/>
          <w:szCs w:val="28"/>
          <w:u w:val="single"/>
        </w:rPr>
        <w:t>4</w:t>
      </w:r>
      <w:r>
        <w:rPr>
          <w:rFonts w:ascii="標楷體" w:eastAsia="標楷體" w:hAnsi="標楷體"/>
          <w:b/>
          <w:sz w:val="28"/>
          <w:szCs w:val="28"/>
          <w:u w:val="single"/>
        </w:rPr>
        <w:t>位</w:t>
      </w:r>
      <w:r>
        <w:rPr>
          <w:rFonts w:ascii="標楷體" w:eastAsia="標楷體" w:hAnsi="標楷體"/>
          <w:b/>
          <w:sz w:val="28"/>
          <w:szCs w:val="28"/>
          <w:u w:val="single"/>
        </w:rPr>
        <w:t>(</w:t>
      </w:r>
      <w:r>
        <w:rPr>
          <w:rFonts w:ascii="標楷體" w:eastAsia="標楷體" w:hAnsi="標楷體"/>
          <w:b/>
          <w:sz w:val="28"/>
          <w:szCs w:val="28"/>
          <w:u w:val="single"/>
        </w:rPr>
        <w:t>含</w:t>
      </w:r>
      <w:r>
        <w:rPr>
          <w:rFonts w:ascii="標楷體" w:eastAsia="標楷體" w:hAnsi="標楷體"/>
          <w:b/>
          <w:sz w:val="28"/>
          <w:szCs w:val="28"/>
          <w:u w:val="single"/>
        </w:rPr>
        <w:t>)</w:t>
      </w:r>
      <w:r>
        <w:rPr>
          <w:rFonts w:ascii="標楷體" w:eastAsia="標楷體" w:hAnsi="標楷體"/>
          <w:b/>
          <w:sz w:val="28"/>
          <w:szCs w:val="28"/>
          <w:u w:val="single"/>
        </w:rPr>
        <w:t>以上</w:t>
      </w:r>
      <w:r>
        <w:rPr>
          <w:rFonts w:ascii="標楷體" w:eastAsia="標楷體" w:hAnsi="標楷體"/>
          <w:sz w:val="28"/>
          <w:szCs w:val="28"/>
        </w:rPr>
        <w:t>教師組成，成員須包含</w:t>
      </w:r>
      <w:r>
        <w:rPr>
          <w:rFonts w:ascii="標楷體" w:eastAsia="標楷體" w:hAnsi="標楷體"/>
          <w:b/>
          <w:sz w:val="28"/>
          <w:szCs w:val="28"/>
          <w:u w:val="single"/>
        </w:rPr>
        <w:t>2</w:t>
      </w:r>
      <w:r>
        <w:rPr>
          <w:rFonts w:ascii="標楷體" w:eastAsia="標楷體" w:hAnsi="標楷體"/>
          <w:b/>
          <w:sz w:val="28"/>
          <w:szCs w:val="28"/>
          <w:u w:val="single"/>
        </w:rPr>
        <w:t>所</w:t>
      </w:r>
      <w:r>
        <w:rPr>
          <w:rFonts w:ascii="標楷體" w:eastAsia="標楷體" w:hAnsi="標楷體"/>
          <w:b/>
          <w:sz w:val="28"/>
          <w:szCs w:val="28"/>
          <w:u w:val="single"/>
        </w:rPr>
        <w:t>(</w:t>
      </w:r>
      <w:r>
        <w:rPr>
          <w:rFonts w:ascii="標楷體" w:eastAsia="標楷體" w:hAnsi="標楷體"/>
          <w:b/>
          <w:sz w:val="28"/>
          <w:szCs w:val="28"/>
          <w:u w:val="single"/>
        </w:rPr>
        <w:t>含</w:t>
      </w:r>
      <w:r>
        <w:rPr>
          <w:rFonts w:ascii="標楷體" w:eastAsia="標楷體" w:hAnsi="標楷體"/>
          <w:b/>
          <w:sz w:val="28"/>
          <w:szCs w:val="28"/>
          <w:u w:val="single"/>
        </w:rPr>
        <w:t>)</w:t>
      </w:r>
      <w:r>
        <w:rPr>
          <w:rFonts w:ascii="標楷體" w:eastAsia="標楷體" w:hAnsi="標楷體"/>
          <w:b/>
          <w:sz w:val="28"/>
          <w:szCs w:val="28"/>
          <w:u w:val="single"/>
        </w:rPr>
        <w:t>以上</w:t>
      </w:r>
      <w:r>
        <w:rPr>
          <w:rFonts w:ascii="標楷體" w:eastAsia="標楷體" w:hAnsi="標楷體"/>
          <w:sz w:val="28"/>
          <w:szCs w:val="28"/>
        </w:rPr>
        <w:t>不同學校教師。</w:t>
      </w:r>
      <w:r>
        <w:rPr>
          <w:rFonts w:ascii="標楷體" w:eastAsia="標楷體" w:hAnsi="標楷體"/>
          <w:color w:val="000000"/>
          <w:sz w:val="28"/>
          <w:szCs w:val="28"/>
        </w:rPr>
        <w:t>由</w:t>
      </w:r>
      <w:r>
        <w:rPr>
          <w:rFonts w:ascii="標楷體" w:eastAsia="標楷體" w:hAnsi="標楷體"/>
          <w:color w:val="000000"/>
          <w:sz w:val="28"/>
          <w:szCs w:val="28"/>
        </w:rPr>
        <w:t>1</w:t>
      </w:r>
      <w:r>
        <w:rPr>
          <w:rFonts w:ascii="標楷體" w:eastAsia="標楷體" w:hAnsi="標楷體"/>
          <w:color w:val="000000"/>
          <w:sz w:val="28"/>
          <w:szCs w:val="28"/>
        </w:rPr>
        <w:t>名專任教師擔任社群</w:t>
      </w:r>
      <w:r>
        <w:rPr>
          <w:rFonts w:ascii="標楷體" w:eastAsia="標楷體" w:hAnsi="標楷體"/>
          <w:color w:val="000000"/>
          <w:sz w:val="28"/>
          <w:szCs w:val="28"/>
        </w:rPr>
        <w:t>召集人</w:t>
      </w:r>
      <w:r>
        <w:rPr>
          <w:rFonts w:ascii="標楷體" w:eastAsia="標楷體" w:hAnsi="標楷體"/>
          <w:sz w:val="28"/>
          <w:szCs w:val="28"/>
        </w:rPr>
        <w:t>，並需包含</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sz w:val="28"/>
          <w:szCs w:val="28"/>
          <w:u w:val="single"/>
        </w:rPr>
        <w:t>曾獲核定教育部教學實踐研究計畫</w:t>
      </w:r>
      <w:r>
        <w:rPr>
          <w:rFonts w:ascii="標楷體" w:eastAsia="標楷體" w:hAnsi="標楷體"/>
          <w:sz w:val="28"/>
          <w:szCs w:val="28"/>
        </w:rPr>
        <w:t>或</w:t>
      </w:r>
      <w:r>
        <w:rPr>
          <w:rFonts w:ascii="標楷體" w:eastAsia="標楷體" w:hAnsi="標楷體"/>
          <w:sz w:val="28"/>
          <w:szCs w:val="28"/>
          <w:u w:val="single"/>
        </w:rPr>
        <w:t>通過教學實務</w:t>
      </w:r>
      <w:r>
        <w:rPr>
          <w:rFonts w:ascii="標楷體" w:eastAsia="標楷體" w:hAnsi="標楷體"/>
          <w:sz w:val="28"/>
          <w:szCs w:val="28"/>
          <w:u w:val="single"/>
        </w:rPr>
        <w:t>/</w:t>
      </w:r>
      <w:r>
        <w:rPr>
          <w:rFonts w:ascii="標楷體" w:eastAsia="標楷體" w:hAnsi="標楷體"/>
          <w:sz w:val="28"/>
          <w:szCs w:val="28"/>
          <w:u w:val="single"/>
        </w:rPr>
        <w:t>教學實踐研究升等</w:t>
      </w:r>
      <w:r>
        <w:rPr>
          <w:rFonts w:ascii="標楷體" w:eastAsia="標楷體" w:hAnsi="標楷體"/>
          <w:sz w:val="28"/>
          <w:szCs w:val="28"/>
        </w:rPr>
        <w:t>之教師</w:t>
      </w:r>
      <w:r>
        <w:rPr>
          <w:rFonts w:ascii="標楷體" w:eastAsia="標楷體" w:hAnsi="標楷體"/>
          <w:sz w:val="28"/>
          <w:szCs w:val="28"/>
        </w:rPr>
        <w:t>(</w:t>
      </w:r>
      <w:r>
        <w:rPr>
          <w:rFonts w:ascii="標楷體" w:eastAsia="標楷體" w:hAnsi="標楷體"/>
          <w:sz w:val="28"/>
          <w:szCs w:val="28"/>
        </w:rPr>
        <w:t>該名教師需為引導或指導活動進行者</w:t>
      </w:r>
      <w:r>
        <w:rPr>
          <w:rFonts w:ascii="標楷體" w:eastAsia="標楷體" w:hAnsi="標楷體"/>
          <w:sz w:val="28"/>
          <w:szCs w:val="28"/>
        </w:rPr>
        <w:t>)</w:t>
      </w:r>
      <w:r>
        <w:rPr>
          <w:rFonts w:ascii="標楷體" w:eastAsia="標楷體" w:hAnsi="標楷體"/>
          <w:sz w:val="28"/>
          <w:szCs w:val="28"/>
        </w:rPr>
        <w:t>。</w:t>
      </w:r>
    </w:p>
    <w:p w:rsidR="002B0F52" w:rsidRDefault="003E773C">
      <w:pPr>
        <w:pStyle w:val="a3"/>
        <w:numPr>
          <w:ilvl w:val="0"/>
          <w:numId w:val="2"/>
        </w:numPr>
        <w:spacing w:before="180" w:line="276" w:lineRule="auto"/>
        <w:ind w:left="1134" w:hanging="567"/>
        <w:jc w:val="both"/>
      </w:pPr>
      <w:r>
        <w:rPr>
          <w:rFonts w:ascii="標楷體" w:eastAsia="標楷體" w:hAnsi="標楷體"/>
          <w:sz w:val="28"/>
          <w:szCs w:val="28"/>
        </w:rPr>
        <w:t>每位教師僅限參加</w:t>
      </w:r>
      <w:r>
        <w:rPr>
          <w:rFonts w:ascii="標楷體" w:eastAsia="標楷體" w:hAnsi="標楷體"/>
          <w:b/>
          <w:sz w:val="28"/>
          <w:szCs w:val="28"/>
          <w:u w:val="single"/>
        </w:rPr>
        <w:t>一個</w:t>
      </w:r>
      <w:r>
        <w:rPr>
          <w:rFonts w:ascii="標楷體" w:eastAsia="標楷體" w:hAnsi="標楷體"/>
          <w:sz w:val="28"/>
          <w:szCs w:val="28"/>
        </w:rPr>
        <w:t>教學實踐研究計畫區域基地計畫補助之社群，獲補助社群於執行期間內</w:t>
      </w:r>
      <w:r>
        <w:rPr>
          <w:rFonts w:ascii="標楷體" w:eastAsia="標楷體" w:hAnsi="標楷體"/>
          <w:b/>
          <w:sz w:val="28"/>
          <w:szCs w:val="28"/>
          <w:u w:val="single"/>
        </w:rPr>
        <w:t>不可變更</w:t>
      </w:r>
      <w:r>
        <w:rPr>
          <w:rFonts w:ascii="標楷體" w:eastAsia="標楷體" w:hAnsi="標楷體"/>
          <w:sz w:val="28"/>
          <w:szCs w:val="28"/>
        </w:rPr>
        <w:t>社群成員。如對其他社群活動有興趣之教師，可以非社群成員方式參與。</w:t>
      </w:r>
    </w:p>
    <w:p w:rsidR="002B0F52" w:rsidRDefault="003E773C">
      <w:pPr>
        <w:pStyle w:val="a3"/>
        <w:numPr>
          <w:ilvl w:val="0"/>
          <w:numId w:val="2"/>
        </w:numPr>
        <w:spacing w:before="180" w:line="276" w:lineRule="auto"/>
        <w:ind w:left="1134" w:hanging="567"/>
        <w:jc w:val="both"/>
      </w:pPr>
      <w:r>
        <w:rPr>
          <w:rFonts w:ascii="標楷體" w:eastAsia="標楷體" w:hAnsi="標楷體"/>
          <w:color w:val="000000"/>
          <w:sz w:val="28"/>
          <w:szCs w:val="28"/>
        </w:rPr>
        <w:t>社群活動內容應涵括</w:t>
      </w:r>
      <w:r>
        <w:rPr>
          <w:rFonts w:ascii="標楷體" w:eastAsia="標楷體" w:hAnsi="標楷體"/>
          <w:b/>
          <w:color w:val="000000"/>
          <w:sz w:val="28"/>
          <w:szCs w:val="28"/>
          <w:u w:val="single"/>
        </w:rPr>
        <w:t>教學實踐研究計畫撰寫</w:t>
      </w:r>
      <w:r>
        <w:rPr>
          <w:rFonts w:ascii="標楷體" w:eastAsia="標楷體" w:hAnsi="標楷體"/>
          <w:color w:val="000000"/>
          <w:sz w:val="28"/>
          <w:szCs w:val="28"/>
        </w:rPr>
        <w:t>、</w:t>
      </w:r>
      <w:r>
        <w:rPr>
          <w:rFonts w:ascii="標楷體" w:eastAsia="標楷體" w:hAnsi="標楷體"/>
          <w:b/>
          <w:color w:val="000000"/>
          <w:sz w:val="28"/>
          <w:szCs w:val="28"/>
          <w:u w:val="single"/>
        </w:rPr>
        <w:t>教學研究學術論文撰寫</w:t>
      </w:r>
      <w:r>
        <w:rPr>
          <w:rFonts w:ascii="標楷體" w:eastAsia="標楷體" w:hAnsi="標楷體"/>
          <w:color w:val="000000"/>
          <w:sz w:val="28"/>
          <w:szCs w:val="28"/>
        </w:rPr>
        <w:t>、</w:t>
      </w:r>
      <w:r>
        <w:rPr>
          <w:rFonts w:ascii="標楷體" w:eastAsia="標楷體" w:hAnsi="標楷體"/>
          <w:b/>
          <w:color w:val="000000"/>
          <w:sz w:val="28"/>
          <w:szCs w:val="28"/>
          <w:u w:val="single"/>
        </w:rPr>
        <w:t>成果評量與分析</w:t>
      </w:r>
      <w:r>
        <w:rPr>
          <w:rFonts w:ascii="標楷體" w:eastAsia="標楷體" w:hAnsi="標楷體"/>
          <w:color w:val="000000"/>
          <w:sz w:val="28"/>
          <w:szCs w:val="28"/>
        </w:rPr>
        <w:t>、</w:t>
      </w:r>
      <w:r>
        <w:rPr>
          <w:rFonts w:ascii="標楷體" w:eastAsia="標楷體" w:hAnsi="標楷體"/>
          <w:b/>
          <w:color w:val="000000"/>
          <w:sz w:val="28"/>
          <w:szCs w:val="28"/>
          <w:u w:val="single"/>
        </w:rPr>
        <w:t>教學規劃與研究設計</w:t>
      </w:r>
      <w:r>
        <w:rPr>
          <w:rFonts w:ascii="標楷體" w:eastAsia="標楷體" w:hAnsi="標楷體"/>
          <w:color w:val="000000"/>
          <w:sz w:val="28"/>
          <w:szCs w:val="28"/>
        </w:rPr>
        <w:t>、</w:t>
      </w:r>
      <w:r>
        <w:rPr>
          <w:rFonts w:ascii="標楷體" w:eastAsia="標楷體" w:hAnsi="標楷體"/>
          <w:b/>
          <w:color w:val="000000"/>
          <w:sz w:val="28"/>
          <w:szCs w:val="28"/>
          <w:u w:val="single"/>
        </w:rPr>
        <w:t>教學實踐研究升等經驗等五大主題</w:t>
      </w:r>
      <w:r>
        <w:rPr>
          <w:rFonts w:ascii="標楷體" w:eastAsia="標楷體" w:hAnsi="標楷體"/>
          <w:color w:val="000000"/>
          <w:sz w:val="28"/>
          <w:szCs w:val="28"/>
        </w:rPr>
        <w:t>及</w:t>
      </w:r>
      <w:r>
        <w:rPr>
          <w:rFonts w:ascii="標楷體" w:eastAsia="標楷體" w:hAnsi="標楷體"/>
          <w:b/>
          <w:color w:val="000000"/>
          <w:sz w:val="28"/>
          <w:szCs w:val="28"/>
          <w:u w:val="single"/>
        </w:rPr>
        <w:t>其他創新教師成長規劃</w:t>
      </w:r>
      <w:r>
        <w:rPr>
          <w:rFonts w:ascii="標楷體" w:eastAsia="標楷體" w:hAnsi="標楷體"/>
          <w:color w:val="000000"/>
          <w:sz w:val="28"/>
          <w:szCs w:val="28"/>
        </w:rPr>
        <w:t>等，並鼓勵融入性別平等、海洋教育、本土語言、雙語教學以及</w:t>
      </w:r>
      <w:r>
        <w:rPr>
          <w:rFonts w:ascii="標楷體" w:eastAsia="標楷體" w:hAnsi="標楷體"/>
          <w:color w:val="000000"/>
          <w:sz w:val="28"/>
          <w:szCs w:val="28"/>
        </w:rPr>
        <w:t>AI</w:t>
      </w:r>
      <w:r>
        <w:rPr>
          <w:rFonts w:ascii="標楷體" w:eastAsia="標楷體" w:hAnsi="標楷體"/>
          <w:color w:val="000000"/>
          <w:sz w:val="28"/>
          <w:szCs w:val="28"/>
        </w:rPr>
        <w:t>人工智慧等重要國際趨勢及社會發展議題。</w:t>
      </w:r>
    </w:p>
    <w:p w:rsidR="002B0F52" w:rsidRDefault="003E773C">
      <w:pPr>
        <w:pStyle w:val="a3"/>
        <w:numPr>
          <w:ilvl w:val="0"/>
          <w:numId w:val="2"/>
        </w:numPr>
        <w:spacing w:before="180" w:line="276" w:lineRule="auto"/>
        <w:ind w:left="1134" w:hanging="567"/>
        <w:jc w:val="both"/>
      </w:pPr>
      <w:r>
        <w:rPr>
          <w:rFonts w:ascii="標楷體" w:eastAsia="標楷體" w:hAnsi="標楷體"/>
          <w:color w:val="000000"/>
          <w:sz w:val="28"/>
          <w:szCs w:val="28"/>
        </w:rPr>
        <w:t>社群活動形式可採工作坊、主題講座、讀書會、教學觀摩、實務研討、等、專家諮詢等方式進行，並</w:t>
      </w:r>
      <w:r>
        <w:rPr>
          <w:rFonts w:ascii="標楷體" w:eastAsia="標楷體" w:hAnsi="標楷體"/>
          <w:b/>
          <w:color w:val="000000"/>
          <w:sz w:val="28"/>
          <w:szCs w:val="28"/>
          <w:u w:val="single"/>
        </w:rPr>
        <w:t>規劃至少</w:t>
      </w:r>
      <w:r>
        <w:rPr>
          <w:rFonts w:ascii="標楷體" w:eastAsia="標楷體" w:hAnsi="標楷體"/>
          <w:b/>
          <w:color w:val="000000"/>
          <w:sz w:val="28"/>
          <w:szCs w:val="28"/>
          <w:u w:val="single"/>
        </w:rPr>
        <w:t>4</w:t>
      </w:r>
      <w:r>
        <w:rPr>
          <w:rFonts w:ascii="標楷體" w:eastAsia="標楷體" w:hAnsi="標楷體"/>
          <w:b/>
          <w:color w:val="000000"/>
          <w:sz w:val="28"/>
          <w:szCs w:val="28"/>
          <w:u w:val="single"/>
        </w:rPr>
        <w:t>次以上</w:t>
      </w:r>
      <w:r>
        <w:rPr>
          <w:rFonts w:ascii="標楷體" w:eastAsia="標楷體" w:hAnsi="標楷體"/>
          <w:color w:val="000000"/>
          <w:sz w:val="28"/>
          <w:szCs w:val="28"/>
        </w:rPr>
        <w:t>活動項目，</w:t>
      </w:r>
      <w:r>
        <w:rPr>
          <w:rFonts w:ascii="標楷體" w:eastAsia="標楷體" w:hAnsi="標楷體"/>
          <w:b/>
          <w:color w:val="000000"/>
          <w:sz w:val="28"/>
          <w:szCs w:val="28"/>
          <w:u w:val="single"/>
        </w:rPr>
        <w:t>社群活動須依照申請時規劃項目執行</w:t>
      </w:r>
      <w:r>
        <w:rPr>
          <w:rFonts w:ascii="標楷體" w:eastAsia="標楷體" w:hAnsi="標楷體"/>
          <w:color w:val="000000"/>
          <w:sz w:val="28"/>
          <w:szCs w:val="28"/>
        </w:rPr>
        <w:t>，辦理活動之主題</w:t>
      </w:r>
      <w:r>
        <w:rPr>
          <w:rFonts w:ascii="標楷體" w:eastAsia="標楷體" w:hAnsi="標楷體"/>
          <w:color w:val="000000"/>
          <w:sz w:val="28"/>
          <w:szCs w:val="28"/>
        </w:rPr>
        <w:t>/</w:t>
      </w:r>
      <w:r>
        <w:rPr>
          <w:rFonts w:ascii="標楷體" w:eastAsia="標楷體" w:hAnsi="標楷體"/>
          <w:color w:val="000000"/>
          <w:sz w:val="28"/>
          <w:szCs w:val="28"/>
        </w:rPr>
        <w:t>講者</w:t>
      </w:r>
      <w:r>
        <w:rPr>
          <w:rFonts w:ascii="標楷體" w:eastAsia="標楷體" w:hAnsi="標楷體"/>
          <w:color w:val="000000"/>
          <w:sz w:val="28"/>
          <w:szCs w:val="28"/>
        </w:rPr>
        <w:t>/</w:t>
      </w:r>
      <w:r>
        <w:rPr>
          <w:rFonts w:ascii="標楷體" w:eastAsia="標楷體" w:hAnsi="標楷體"/>
          <w:color w:val="000000"/>
          <w:sz w:val="28"/>
          <w:szCs w:val="28"/>
        </w:rPr>
        <w:t>項目若非申請時規劃所列，須辦理</w:t>
      </w:r>
      <w:r>
        <w:rPr>
          <w:rFonts w:ascii="標楷體" w:eastAsia="標楷體" w:hAnsi="標楷體"/>
          <w:b/>
          <w:color w:val="000000"/>
          <w:sz w:val="28"/>
          <w:szCs w:val="28"/>
          <w:u w:val="single"/>
        </w:rPr>
        <w:t>社群活動新增</w:t>
      </w:r>
      <w:r>
        <w:rPr>
          <w:rFonts w:ascii="標楷體" w:eastAsia="標楷體" w:hAnsi="標楷體"/>
          <w:b/>
          <w:color w:val="000000"/>
          <w:sz w:val="28"/>
          <w:szCs w:val="28"/>
          <w:u w:val="single"/>
        </w:rPr>
        <w:t>/</w:t>
      </w:r>
      <w:r>
        <w:rPr>
          <w:rFonts w:ascii="標楷體" w:eastAsia="標楷體" w:hAnsi="標楷體"/>
          <w:b/>
          <w:color w:val="000000"/>
          <w:sz w:val="28"/>
          <w:szCs w:val="28"/>
          <w:u w:val="single"/>
        </w:rPr>
        <w:t>變更</w:t>
      </w:r>
      <w:r>
        <w:rPr>
          <w:rFonts w:ascii="標楷體" w:eastAsia="標楷體" w:hAnsi="標楷體"/>
          <w:color w:val="000000"/>
          <w:sz w:val="28"/>
          <w:szCs w:val="28"/>
        </w:rPr>
        <w:t>流程，經本校同意後方可辦理。</w:t>
      </w:r>
    </w:p>
    <w:p w:rsidR="002B0F52" w:rsidRDefault="003E773C">
      <w:pPr>
        <w:pStyle w:val="a3"/>
        <w:numPr>
          <w:ilvl w:val="0"/>
          <w:numId w:val="2"/>
        </w:numPr>
        <w:spacing w:before="180" w:line="276" w:lineRule="auto"/>
        <w:ind w:left="1134" w:hanging="567"/>
        <w:jc w:val="both"/>
      </w:pPr>
      <w:r>
        <w:rPr>
          <w:rFonts w:ascii="標楷體" w:eastAsia="標楷體" w:hAnsi="標楷體"/>
          <w:color w:val="000000"/>
          <w:sz w:val="28"/>
          <w:szCs w:val="28"/>
        </w:rPr>
        <w:t>召集人應於每次活動結束後</w:t>
      </w:r>
      <w:r>
        <w:rPr>
          <w:rFonts w:ascii="標楷體" w:eastAsia="標楷體" w:hAnsi="標楷體"/>
          <w:b/>
          <w:color w:val="000000"/>
          <w:sz w:val="28"/>
          <w:szCs w:val="28"/>
          <w:u w:val="single"/>
        </w:rPr>
        <w:t>一個月內</w:t>
      </w:r>
      <w:r>
        <w:rPr>
          <w:rFonts w:ascii="標楷體" w:eastAsia="標楷體" w:hAnsi="標楷體"/>
          <w:color w:val="000000"/>
          <w:sz w:val="28"/>
          <w:szCs w:val="28"/>
        </w:rPr>
        <w:t>辦理相關經費核銷，並繳交活動紀錄表。</w:t>
      </w:r>
    </w:p>
    <w:p w:rsidR="002B0F52" w:rsidRDefault="003E773C">
      <w:pPr>
        <w:pStyle w:val="a3"/>
        <w:numPr>
          <w:ilvl w:val="0"/>
          <w:numId w:val="2"/>
        </w:numPr>
        <w:spacing w:before="180" w:line="276" w:lineRule="auto"/>
        <w:ind w:left="1134" w:hanging="567"/>
        <w:jc w:val="both"/>
      </w:pPr>
      <w:r>
        <w:rPr>
          <w:rFonts w:ascii="標楷體" w:eastAsia="標楷體" w:hAnsi="標楷體"/>
          <w:color w:val="000000"/>
          <w:sz w:val="28"/>
          <w:szCs w:val="28"/>
        </w:rPr>
        <w:t>獲補助之社群教師應踴躍參加基地學校舉辦之相關教學研討會、交流會等活動，並有</w:t>
      </w:r>
      <w:r>
        <w:rPr>
          <w:rFonts w:ascii="標楷體" w:eastAsia="標楷體" w:hAnsi="標楷體"/>
          <w:b/>
          <w:color w:val="000000"/>
          <w:sz w:val="28"/>
          <w:szCs w:val="28"/>
          <w:u w:val="single"/>
        </w:rPr>
        <w:t>出席跨校教師社群成果分享會之義務</w:t>
      </w:r>
      <w:r>
        <w:rPr>
          <w:rFonts w:ascii="標楷體" w:eastAsia="標楷體" w:hAnsi="標楷體"/>
          <w:color w:val="000000"/>
          <w:sz w:val="28"/>
          <w:szCs w:val="28"/>
        </w:rPr>
        <w:t>。</w:t>
      </w:r>
    </w:p>
    <w:p w:rsidR="002B0F52" w:rsidRDefault="003E773C">
      <w:pPr>
        <w:pStyle w:val="a3"/>
        <w:numPr>
          <w:ilvl w:val="0"/>
          <w:numId w:val="2"/>
        </w:numPr>
        <w:spacing w:before="180" w:line="276" w:lineRule="auto"/>
        <w:ind w:left="1134" w:hanging="567"/>
        <w:jc w:val="both"/>
      </w:pPr>
      <w:r>
        <w:rPr>
          <w:rFonts w:ascii="標楷體" w:eastAsia="標楷體" w:hAnsi="標楷體"/>
          <w:color w:val="000000"/>
          <w:sz w:val="28"/>
          <w:szCs w:val="28"/>
        </w:rPr>
        <w:lastRenderedPageBreak/>
        <w:t>每年度將依據期末結案報告與成果發表評選績優社群。前一年度獲核績優社群之成員得於今年度申請新社群計畫時，增加最高額外一萬元社群經費以獎勵績優社群的持續發展與優質貢獻。然為了鼓勵績優社群核心成員持續參與，並保持社群的穩定發展，申請本年度社群計畫的成員中，必須至少有</w:t>
      </w:r>
      <w:r>
        <w:rPr>
          <w:rFonts w:ascii="標楷體" w:eastAsia="標楷體" w:hAnsi="標楷體"/>
          <w:color w:val="000000"/>
          <w:sz w:val="28"/>
          <w:szCs w:val="28"/>
        </w:rPr>
        <w:t>70%</w:t>
      </w:r>
      <w:r>
        <w:rPr>
          <w:rFonts w:ascii="標楷體" w:eastAsia="標楷體" w:hAnsi="標楷體"/>
          <w:color w:val="000000"/>
          <w:sz w:val="28"/>
          <w:szCs w:val="28"/>
        </w:rPr>
        <w:t>來自前一年度同一績優社群。</w:t>
      </w:r>
    </w:p>
    <w:p w:rsidR="002B0F52" w:rsidRDefault="003E773C">
      <w:pPr>
        <w:pStyle w:val="a3"/>
        <w:numPr>
          <w:ilvl w:val="0"/>
          <w:numId w:val="1"/>
        </w:numPr>
        <w:spacing w:before="180" w:line="276" w:lineRule="auto"/>
        <w:ind w:left="567" w:hanging="567"/>
        <w:rPr>
          <w:rFonts w:ascii="標楷體" w:eastAsia="標楷體" w:hAnsi="標楷體"/>
          <w:b/>
          <w:sz w:val="28"/>
          <w:szCs w:val="28"/>
        </w:rPr>
      </w:pPr>
      <w:r>
        <w:rPr>
          <w:rFonts w:ascii="標楷體" w:eastAsia="標楷體" w:hAnsi="標楷體"/>
          <w:b/>
          <w:sz w:val="28"/>
          <w:szCs w:val="28"/>
        </w:rPr>
        <w:t>申請方式及審核</w:t>
      </w:r>
    </w:p>
    <w:p w:rsidR="002B0F52" w:rsidRDefault="003E773C">
      <w:pPr>
        <w:pStyle w:val="a3"/>
        <w:numPr>
          <w:ilvl w:val="0"/>
          <w:numId w:val="3"/>
        </w:numPr>
        <w:spacing w:before="180" w:line="276" w:lineRule="auto"/>
        <w:ind w:left="1134" w:hanging="567"/>
      </w:pPr>
      <w:r>
        <w:rPr>
          <w:rFonts w:ascii="標楷體" w:eastAsia="標楷體" w:hAnsi="標楷體"/>
          <w:sz w:val="28"/>
          <w:szCs w:val="28"/>
        </w:rPr>
        <w:t>由社群召集人於截止期限</w:t>
      </w:r>
      <w:r>
        <w:rPr>
          <w:rFonts w:ascii="標楷體" w:eastAsia="標楷體" w:hAnsi="標楷體"/>
          <w:b/>
          <w:sz w:val="28"/>
          <w:szCs w:val="28"/>
          <w:u w:val="single"/>
        </w:rPr>
        <w:t>114</w:t>
      </w:r>
      <w:r>
        <w:rPr>
          <w:rFonts w:ascii="標楷體" w:eastAsia="標楷體" w:hAnsi="標楷體"/>
          <w:b/>
          <w:sz w:val="28"/>
          <w:szCs w:val="28"/>
          <w:u w:val="single"/>
        </w:rPr>
        <w:t>年</w:t>
      </w:r>
      <w:r>
        <w:rPr>
          <w:rFonts w:ascii="標楷體" w:eastAsia="標楷體" w:hAnsi="標楷體"/>
          <w:b/>
          <w:sz w:val="28"/>
          <w:szCs w:val="28"/>
          <w:u w:val="single"/>
        </w:rPr>
        <w:t>3</w:t>
      </w:r>
      <w:r>
        <w:rPr>
          <w:rFonts w:ascii="標楷體" w:eastAsia="標楷體" w:hAnsi="標楷體"/>
          <w:b/>
          <w:sz w:val="28"/>
          <w:szCs w:val="28"/>
          <w:u w:val="single"/>
        </w:rPr>
        <w:t>月</w:t>
      </w:r>
      <w:r w:rsidR="004C2F1C">
        <w:rPr>
          <w:rFonts w:ascii="標楷體" w:eastAsia="標楷體" w:hAnsi="標楷體" w:hint="eastAsia"/>
          <w:b/>
          <w:sz w:val="28"/>
          <w:szCs w:val="28"/>
          <w:u w:val="single"/>
        </w:rPr>
        <w:t>9</w:t>
      </w:r>
      <w:r>
        <w:rPr>
          <w:rFonts w:ascii="標楷體" w:eastAsia="標楷體" w:hAnsi="標楷體"/>
          <w:b/>
          <w:sz w:val="28"/>
          <w:szCs w:val="28"/>
          <w:u w:val="single"/>
        </w:rPr>
        <w:t>日</w:t>
      </w:r>
      <w:r>
        <w:rPr>
          <w:rFonts w:ascii="標楷體" w:eastAsia="標楷體" w:hAnsi="標楷體"/>
          <w:b/>
          <w:sz w:val="28"/>
          <w:szCs w:val="28"/>
          <w:u w:val="single"/>
        </w:rPr>
        <w:t>(</w:t>
      </w:r>
      <w:r w:rsidR="004C2F1C">
        <w:rPr>
          <w:rFonts w:ascii="標楷體" w:eastAsia="標楷體" w:hAnsi="標楷體" w:hint="eastAsia"/>
          <w:b/>
          <w:sz w:val="28"/>
          <w:szCs w:val="28"/>
          <w:u w:val="single"/>
        </w:rPr>
        <w:t>日</w:t>
      </w:r>
      <w:bookmarkStart w:id="0" w:name="_GoBack"/>
      <w:bookmarkEnd w:id="0"/>
      <w:r>
        <w:rPr>
          <w:rFonts w:ascii="標楷體" w:eastAsia="標楷體" w:hAnsi="標楷體"/>
          <w:b/>
          <w:sz w:val="28"/>
          <w:szCs w:val="28"/>
          <w:u w:val="single"/>
        </w:rPr>
        <w:t>)23:59</w:t>
      </w:r>
      <w:r>
        <w:rPr>
          <w:rFonts w:ascii="標楷體" w:eastAsia="標楷體" w:hAnsi="標楷體"/>
          <w:b/>
          <w:sz w:val="28"/>
          <w:szCs w:val="28"/>
          <w:u w:val="single"/>
        </w:rPr>
        <w:t>前</w:t>
      </w:r>
      <w:r>
        <w:rPr>
          <w:rFonts w:ascii="標楷體" w:eastAsia="標楷體" w:hAnsi="標楷體"/>
          <w:sz w:val="28"/>
          <w:szCs w:val="28"/>
        </w:rPr>
        <w:t>，</w:t>
      </w:r>
      <w:hyperlink r:id="rId10" w:history="1">
        <w:r>
          <w:rPr>
            <w:rStyle w:val="aa"/>
            <w:rFonts w:ascii="標楷體" w:eastAsia="標楷體" w:hAnsi="標楷體"/>
            <w:b/>
            <w:color w:val="auto"/>
            <w:sz w:val="28"/>
            <w:szCs w:val="28"/>
          </w:rPr>
          <w:t>寄送</w:t>
        </w:r>
        <w:r>
          <w:rPr>
            <w:rStyle w:val="aa"/>
            <w:rFonts w:ascii="標楷體" w:eastAsia="標楷體" w:hAnsi="標楷體"/>
            <w:b/>
            <w:color w:val="auto"/>
            <w:sz w:val="28"/>
            <w:szCs w:val="28"/>
          </w:rPr>
          <w:t>申請書</w:t>
        </w:r>
        <w:r>
          <w:rPr>
            <w:rStyle w:val="aa"/>
            <w:rFonts w:ascii="標楷體" w:eastAsia="標楷體" w:hAnsi="標楷體"/>
            <w:b/>
            <w:color w:val="auto"/>
            <w:sz w:val="28"/>
            <w:szCs w:val="28"/>
          </w:rPr>
          <w:t>WORD</w:t>
        </w:r>
        <w:r>
          <w:rPr>
            <w:rStyle w:val="aa"/>
            <w:rFonts w:ascii="標楷體" w:eastAsia="標楷體" w:hAnsi="標楷體"/>
            <w:b/>
            <w:color w:val="auto"/>
            <w:sz w:val="28"/>
            <w:szCs w:val="28"/>
          </w:rPr>
          <w:t>及</w:t>
        </w:r>
        <w:r>
          <w:rPr>
            <w:rStyle w:val="aa"/>
            <w:rFonts w:ascii="標楷體" w:eastAsia="標楷體" w:hAnsi="標楷體"/>
            <w:b/>
            <w:color w:val="auto"/>
            <w:sz w:val="28"/>
            <w:szCs w:val="28"/>
          </w:rPr>
          <w:t>PDF</w:t>
        </w:r>
        <w:r>
          <w:rPr>
            <w:rStyle w:val="aa"/>
            <w:rFonts w:ascii="標楷體" w:eastAsia="標楷體" w:hAnsi="標楷體"/>
            <w:b/>
            <w:color w:val="auto"/>
            <w:sz w:val="28"/>
            <w:szCs w:val="28"/>
          </w:rPr>
          <w:t>檔</w:t>
        </w:r>
        <w:r>
          <w:rPr>
            <w:rStyle w:val="aa"/>
            <w:rFonts w:ascii="標楷體" w:eastAsia="標楷體" w:hAnsi="標楷體"/>
            <w:b/>
            <w:color w:val="auto"/>
            <w:sz w:val="28"/>
            <w:szCs w:val="28"/>
          </w:rPr>
          <w:t>(</w:t>
        </w:r>
        <w:r>
          <w:rPr>
            <w:rStyle w:val="aa"/>
            <w:rFonts w:ascii="標楷體" w:eastAsia="標楷體" w:hAnsi="標楷體"/>
            <w:b/>
            <w:color w:val="auto"/>
            <w:sz w:val="28"/>
            <w:szCs w:val="28"/>
          </w:rPr>
          <w:t>召集人務必親筆簽名</w:t>
        </w:r>
        <w:r>
          <w:rPr>
            <w:rStyle w:val="aa"/>
            <w:rFonts w:ascii="標楷體" w:eastAsia="標楷體" w:hAnsi="標楷體"/>
            <w:b/>
            <w:color w:val="auto"/>
            <w:sz w:val="28"/>
            <w:szCs w:val="28"/>
          </w:rPr>
          <w:t>)</w:t>
        </w:r>
        <w:r>
          <w:rPr>
            <w:rStyle w:val="aa"/>
            <w:rFonts w:ascii="標楷體" w:eastAsia="標楷體" w:hAnsi="標楷體"/>
            <w:color w:val="auto"/>
            <w:sz w:val="28"/>
            <w:szCs w:val="28"/>
            <w:u w:val="none"/>
          </w:rPr>
          <w:t>至承辦人信箱</w:t>
        </w:r>
      </w:hyperlink>
      <w:r>
        <w:rPr>
          <w:rStyle w:val="aa"/>
          <w:rFonts w:ascii="標楷體" w:eastAsia="標楷體" w:hAnsi="標楷體"/>
          <w:color w:val="auto"/>
          <w:sz w:val="28"/>
          <w:szCs w:val="28"/>
          <w:u w:val="none"/>
        </w:rPr>
        <w:t>daiting2163@mail.nsysu.edu.tw</w:t>
      </w:r>
      <w:r>
        <w:rPr>
          <w:rFonts w:ascii="標楷體" w:eastAsia="標楷體" w:hAnsi="標楷體"/>
          <w:sz w:val="28"/>
          <w:szCs w:val="28"/>
        </w:rPr>
        <w:t>，內容不全或格式不符者恕不予受理，必要時得請申請人提供補充資料。</w:t>
      </w:r>
    </w:p>
    <w:p w:rsidR="002B0F52" w:rsidRDefault="003E773C">
      <w:pPr>
        <w:pStyle w:val="a3"/>
        <w:numPr>
          <w:ilvl w:val="0"/>
          <w:numId w:val="3"/>
        </w:numPr>
        <w:spacing w:before="180" w:line="276" w:lineRule="auto"/>
        <w:ind w:left="1134" w:hanging="567"/>
        <w:rPr>
          <w:rFonts w:ascii="標楷體" w:eastAsia="標楷體" w:hAnsi="標楷體"/>
          <w:color w:val="FF0000"/>
          <w:sz w:val="28"/>
          <w:szCs w:val="28"/>
        </w:rPr>
      </w:pPr>
      <w:r>
        <w:rPr>
          <w:rFonts w:ascii="標楷體" w:eastAsia="標楷體" w:hAnsi="標楷體"/>
          <w:color w:val="FF0000"/>
          <w:sz w:val="28"/>
          <w:szCs w:val="28"/>
        </w:rPr>
        <w:t>申請經核准後，承辦人將寄發申請成功通知。如未收到來信，請主動聯繫承辦人確認郵件是否發送成功。</w:t>
      </w:r>
    </w:p>
    <w:p w:rsidR="002B0F52" w:rsidRDefault="003E773C">
      <w:pPr>
        <w:pStyle w:val="a3"/>
        <w:numPr>
          <w:ilvl w:val="0"/>
          <w:numId w:val="3"/>
        </w:numPr>
        <w:spacing w:before="180" w:line="276" w:lineRule="auto"/>
        <w:ind w:left="1134" w:hanging="567"/>
        <w:rPr>
          <w:rFonts w:ascii="標楷體" w:eastAsia="標楷體" w:hAnsi="標楷體"/>
          <w:sz w:val="28"/>
          <w:szCs w:val="28"/>
        </w:rPr>
      </w:pPr>
      <w:r>
        <w:rPr>
          <w:rFonts w:ascii="標楷體" w:eastAsia="標楷體" w:hAnsi="標楷體"/>
          <w:sz w:val="28"/>
          <w:szCs w:val="28"/>
        </w:rPr>
        <w:t>由本校邀請相關校外專家學者進行書面審查作業並召開審查會議後，擬於</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月下旬以電子郵件通知補助社群與補助金額。</w:t>
      </w:r>
    </w:p>
    <w:p w:rsidR="002B0F52" w:rsidRDefault="003E773C">
      <w:pPr>
        <w:pStyle w:val="a3"/>
        <w:numPr>
          <w:ilvl w:val="0"/>
          <w:numId w:val="1"/>
        </w:numPr>
        <w:spacing w:before="180" w:line="276" w:lineRule="auto"/>
        <w:ind w:left="567" w:hanging="567"/>
      </w:pPr>
      <w:r>
        <w:rPr>
          <w:rFonts w:ascii="標楷體" w:eastAsia="標楷體" w:hAnsi="標楷體"/>
          <w:b/>
          <w:sz w:val="28"/>
          <w:szCs w:val="28"/>
        </w:rPr>
        <w:t>執行期程：</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w:t>
      </w:r>
    </w:p>
    <w:p w:rsidR="002B0F52" w:rsidRDefault="003E773C">
      <w:pPr>
        <w:pStyle w:val="a3"/>
        <w:numPr>
          <w:ilvl w:val="0"/>
          <w:numId w:val="1"/>
        </w:numPr>
        <w:spacing w:before="180" w:line="276" w:lineRule="auto"/>
        <w:ind w:left="567" w:hanging="567"/>
        <w:rPr>
          <w:rFonts w:ascii="標楷體" w:eastAsia="標楷體" w:hAnsi="標楷體"/>
          <w:b/>
          <w:sz w:val="28"/>
          <w:szCs w:val="28"/>
        </w:rPr>
      </w:pPr>
      <w:r>
        <w:rPr>
          <w:rFonts w:ascii="標楷體" w:eastAsia="標楷體" w:hAnsi="標楷體"/>
          <w:b/>
          <w:sz w:val="28"/>
          <w:szCs w:val="28"/>
        </w:rPr>
        <w:t>審查原則：</w:t>
      </w:r>
    </w:p>
    <w:p w:rsidR="002B0F52" w:rsidRDefault="003E773C">
      <w:pPr>
        <w:pStyle w:val="a3"/>
        <w:numPr>
          <w:ilvl w:val="0"/>
          <w:numId w:val="4"/>
        </w:numPr>
        <w:spacing w:before="180" w:line="276" w:lineRule="auto"/>
        <w:ind w:left="1134" w:hanging="567"/>
        <w:rPr>
          <w:rFonts w:ascii="標楷體" w:eastAsia="標楷體" w:hAnsi="標楷體"/>
          <w:sz w:val="28"/>
        </w:rPr>
      </w:pPr>
      <w:r>
        <w:rPr>
          <w:rFonts w:ascii="標楷體" w:eastAsia="標楷體" w:hAnsi="標楷體"/>
          <w:sz w:val="28"/>
        </w:rPr>
        <w:t>社群目標主題與規劃活動之連結性。</w:t>
      </w:r>
    </w:p>
    <w:p w:rsidR="002B0F52" w:rsidRDefault="003E773C">
      <w:pPr>
        <w:pStyle w:val="a3"/>
        <w:numPr>
          <w:ilvl w:val="0"/>
          <w:numId w:val="4"/>
        </w:numPr>
        <w:spacing w:before="180" w:line="276" w:lineRule="auto"/>
        <w:ind w:left="1134" w:hanging="567"/>
        <w:rPr>
          <w:rFonts w:ascii="標楷體" w:eastAsia="標楷體" w:hAnsi="標楷體"/>
          <w:sz w:val="28"/>
        </w:rPr>
      </w:pPr>
      <w:r>
        <w:rPr>
          <w:rFonts w:ascii="標楷體" w:eastAsia="標楷體" w:hAnsi="標楷體"/>
          <w:sz w:val="28"/>
        </w:rPr>
        <w:t>社群活動規劃與教學實踐研究計畫之關聯性。</w:t>
      </w:r>
    </w:p>
    <w:p w:rsidR="002B0F52" w:rsidRDefault="003E773C">
      <w:pPr>
        <w:pStyle w:val="a3"/>
        <w:numPr>
          <w:ilvl w:val="0"/>
          <w:numId w:val="4"/>
        </w:numPr>
        <w:spacing w:before="180" w:line="276" w:lineRule="auto"/>
        <w:ind w:left="1276" w:hanging="709"/>
        <w:rPr>
          <w:rFonts w:ascii="標楷體" w:eastAsia="標楷體" w:hAnsi="標楷體"/>
          <w:sz w:val="28"/>
        </w:rPr>
      </w:pPr>
      <w:r>
        <w:rPr>
          <w:rFonts w:ascii="標楷體" w:eastAsia="標楷體" w:hAnsi="標楷體"/>
          <w:sz w:val="28"/>
        </w:rPr>
        <w:t>社群活動規劃及成效能產出具體教學實踐研究成果或能轉化為教學實踐研究計畫議題之可能性</w:t>
      </w:r>
    </w:p>
    <w:p w:rsidR="002B0F52" w:rsidRDefault="003E773C">
      <w:pPr>
        <w:pStyle w:val="a3"/>
        <w:numPr>
          <w:ilvl w:val="0"/>
          <w:numId w:val="4"/>
        </w:numPr>
        <w:spacing w:before="180" w:line="276" w:lineRule="auto"/>
        <w:ind w:left="1134" w:hanging="567"/>
        <w:rPr>
          <w:rFonts w:ascii="標楷體" w:eastAsia="標楷體" w:hAnsi="標楷體"/>
          <w:sz w:val="28"/>
        </w:rPr>
      </w:pPr>
      <w:r>
        <w:rPr>
          <w:rFonts w:ascii="標楷體" w:eastAsia="標楷體" w:hAnsi="標楷體"/>
          <w:sz w:val="28"/>
        </w:rPr>
        <w:t>社群運作模式及機制規劃是否完善。</w:t>
      </w:r>
    </w:p>
    <w:p w:rsidR="002B0F52" w:rsidRDefault="003E773C">
      <w:pPr>
        <w:pStyle w:val="a3"/>
        <w:numPr>
          <w:ilvl w:val="0"/>
          <w:numId w:val="4"/>
        </w:numPr>
        <w:spacing w:before="180" w:line="276" w:lineRule="auto"/>
        <w:ind w:left="1134" w:hanging="567"/>
        <w:rPr>
          <w:rFonts w:ascii="標楷體" w:eastAsia="標楷體" w:hAnsi="標楷體"/>
          <w:sz w:val="28"/>
        </w:rPr>
      </w:pPr>
      <w:r>
        <w:rPr>
          <w:rFonts w:ascii="標楷體" w:eastAsia="標楷體" w:hAnsi="標楷體"/>
          <w:sz w:val="28"/>
        </w:rPr>
        <w:t>前一年度跨校教師社群執行亮點。</w:t>
      </w:r>
      <w:r>
        <w:rPr>
          <w:rFonts w:ascii="標楷體" w:eastAsia="標楷體" w:hAnsi="標楷體"/>
          <w:sz w:val="28"/>
        </w:rPr>
        <w:t>(</w:t>
      </w:r>
      <w:r>
        <w:rPr>
          <w:rFonts w:ascii="標楷體" w:eastAsia="標楷體" w:hAnsi="標楷體"/>
          <w:sz w:val="28"/>
        </w:rPr>
        <w:t>非必要</w:t>
      </w:r>
      <w:r>
        <w:rPr>
          <w:rFonts w:ascii="標楷體" w:eastAsia="標楷體" w:hAnsi="標楷體"/>
          <w:sz w:val="28"/>
        </w:rPr>
        <w:t>)</w:t>
      </w:r>
      <w:r>
        <w:rPr>
          <w:rFonts w:ascii="標楷體" w:eastAsia="標楷體" w:hAnsi="標楷體"/>
          <w:sz w:val="28"/>
        </w:rPr>
        <w:t>。</w:t>
      </w:r>
    </w:p>
    <w:p w:rsidR="002B0F52" w:rsidRDefault="003E773C">
      <w:pPr>
        <w:pStyle w:val="a3"/>
        <w:numPr>
          <w:ilvl w:val="0"/>
          <w:numId w:val="1"/>
        </w:numPr>
        <w:tabs>
          <w:tab w:val="left" w:pos="567"/>
        </w:tabs>
        <w:spacing w:before="180" w:line="276" w:lineRule="auto"/>
        <w:ind w:left="482" w:hanging="482"/>
        <w:rPr>
          <w:rFonts w:ascii="標楷體" w:eastAsia="標楷體" w:hAnsi="標楷體"/>
          <w:b/>
          <w:sz w:val="28"/>
          <w:szCs w:val="28"/>
        </w:rPr>
      </w:pPr>
      <w:r>
        <w:rPr>
          <w:rFonts w:ascii="標楷體" w:eastAsia="標楷體" w:hAnsi="標楷體"/>
          <w:b/>
          <w:sz w:val="28"/>
          <w:szCs w:val="28"/>
        </w:rPr>
        <w:t>經費補助</w:t>
      </w:r>
    </w:p>
    <w:p w:rsidR="002B0F52" w:rsidRDefault="003E773C">
      <w:pPr>
        <w:pStyle w:val="a3"/>
        <w:numPr>
          <w:ilvl w:val="0"/>
          <w:numId w:val="5"/>
        </w:numPr>
        <w:spacing w:before="180" w:line="276" w:lineRule="auto"/>
        <w:ind w:left="1134" w:hanging="567"/>
      </w:pPr>
      <w:r>
        <w:rPr>
          <w:rFonts w:ascii="標楷體" w:eastAsia="標楷體" w:hAnsi="標楷體"/>
          <w:sz w:val="28"/>
          <w:szCs w:val="28"/>
        </w:rPr>
        <w:t>每一社群最高補助新臺幣</w:t>
      </w:r>
      <w:r>
        <w:rPr>
          <w:rFonts w:ascii="標楷體" w:eastAsia="標楷體" w:hAnsi="標楷體"/>
          <w:b/>
          <w:sz w:val="28"/>
          <w:szCs w:val="28"/>
          <w:u w:val="single"/>
        </w:rPr>
        <w:t>五萬元（前一年度績優社群最高補助六萬元）</w:t>
      </w:r>
      <w:r>
        <w:rPr>
          <w:rFonts w:ascii="標楷體" w:eastAsia="標楷體" w:hAnsi="標楷體"/>
          <w:sz w:val="28"/>
          <w:szCs w:val="28"/>
        </w:rPr>
        <w:t>，補助項目限</w:t>
      </w:r>
      <w:r>
        <w:rPr>
          <w:rFonts w:ascii="標楷體" w:eastAsia="標楷體" w:hAnsi="標楷體"/>
          <w:b/>
          <w:sz w:val="28"/>
          <w:szCs w:val="28"/>
          <w:u w:val="single"/>
        </w:rPr>
        <w:t>業務費</w:t>
      </w:r>
      <w:r>
        <w:rPr>
          <w:rFonts w:ascii="標楷體" w:eastAsia="標楷體" w:hAnsi="標楷體"/>
          <w:sz w:val="28"/>
          <w:szCs w:val="28"/>
        </w:rPr>
        <w:t>，用以支應社群運作及活動需要，相關核銷項目依南區基地規定辦理</w:t>
      </w:r>
      <w:r>
        <w:rPr>
          <w:rFonts w:ascii="標楷體" w:eastAsia="標楷體" w:hAnsi="標楷體"/>
          <w:color w:val="000000"/>
          <w:sz w:val="28"/>
          <w:szCs w:val="28"/>
        </w:rPr>
        <w:t>(</w:t>
      </w:r>
      <w:r>
        <w:rPr>
          <w:rFonts w:ascii="標楷體" w:eastAsia="標楷體" w:hAnsi="標楷體"/>
          <w:color w:val="000000"/>
          <w:sz w:val="28"/>
          <w:szCs w:val="28"/>
        </w:rPr>
        <w:t>詳見南區跨校教師社群經費核銷說明</w:t>
      </w:r>
      <w:r>
        <w:rPr>
          <w:rFonts w:ascii="標楷體" w:eastAsia="標楷體" w:hAnsi="標楷體"/>
          <w:color w:val="000000"/>
          <w:sz w:val="28"/>
          <w:szCs w:val="28"/>
        </w:rPr>
        <w:t>)</w:t>
      </w:r>
      <w:r>
        <w:rPr>
          <w:rFonts w:ascii="標楷體" w:eastAsia="標楷體" w:hAnsi="標楷體"/>
          <w:color w:val="000000"/>
          <w:sz w:val="28"/>
          <w:szCs w:val="28"/>
        </w:rPr>
        <w:t>。</w:t>
      </w:r>
    </w:p>
    <w:p w:rsidR="002B0F52" w:rsidRDefault="003E773C">
      <w:pPr>
        <w:pStyle w:val="a3"/>
        <w:numPr>
          <w:ilvl w:val="0"/>
          <w:numId w:val="5"/>
        </w:numPr>
        <w:spacing w:before="180" w:line="276" w:lineRule="auto"/>
        <w:ind w:left="1134" w:hanging="567"/>
      </w:pPr>
      <w:r>
        <w:rPr>
          <w:rFonts w:ascii="標楷體" w:eastAsia="標楷體" w:hAnsi="標楷體"/>
          <w:sz w:val="28"/>
          <w:szCs w:val="28"/>
        </w:rPr>
        <w:t>補助額度依申請書所規劃之活動類型、內容及</w:t>
      </w:r>
      <w:r>
        <w:rPr>
          <w:rFonts w:ascii="標楷體" w:eastAsia="標楷體" w:hAnsi="標楷體"/>
          <w:color w:val="000000"/>
          <w:sz w:val="28"/>
          <w:szCs w:val="28"/>
        </w:rPr>
        <w:t>次數等內容作為審查參</w:t>
      </w:r>
      <w:r>
        <w:rPr>
          <w:rFonts w:ascii="標楷體" w:eastAsia="標楷體" w:hAnsi="標楷體"/>
          <w:color w:val="000000"/>
          <w:sz w:val="28"/>
          <w:szCs w:val="28"/>
        </w:rPr>
        <w:lastRenderedPageBreak/>
        <w:t>考依據，所有經費統一由國立中山大學進行核銷，須於</w:t>
      </w:r>
      <w:r>
        <w:rPr>
          <w:rFonts w:ascii="標楷體" w:eastAsia="標楷體" w:hAnsi="標楷體"/>
          <w:b/>
          <w:color w:val="000000"/>
          <w:sz w:val="28"/>
          <w:szCs w:val="28"/>
        </w:rPr>
        <w:t>執行期程</w:t>
      </w:r>
      <w:r>
        <w:rPr>
          <w:rFonts w:ascii="標楷體" w:eastAsia="標楷體" w:hAnsi="標楷體"/>
          <w:b/>
          <w:color w:val="000000"/>
          <w:sz w:val="28"/>
          <w:szCs w:val="28"/>
        </w:rPr>
        <w:t>114</w:t>
      </w:r>
      <w:r>
        <w:rPr>
          <w:rFonts w:ascii="標楷體" w:eastAsia="標楷體" w:hAnsi="標楷體"/>
          <w:b/>
          <w:color w:val="000000"/>
          <w:sz w:val="28"/>
          <w:szCs w:val="28"/>
        </w:rPr>
        <w:t>年</w:t>
      </w:r>
      <w:r>
        <w:rPr>
          <w:rFonts w:ascii="標楷體" w:eastAsia="標楷體" w:hAnsi="標楷體"/>
          <w:b/>
          <w:color w:val="000000"/>
          <w:sz w:val="28"/>
          <w:szCs w:val="28"/>
        </w:rPr>
        <w:t>11</w:t>
      </w:r>
      <w:r>
        <w:rPr>
          <w:rFonts w:ascii="標楷體" w:eastAsia="標楷體" w:hAnsi="標楷體"/>
          <w:b/>
          <w:color w:val="000000"/>
          <w:sz w:val="28"/>
          <w:szCs w:val="28"/>
        </w:rPr>
        <w:t>月</w:t>
      </w:r>
      <w:r>
        <w:rPr>
          <w:rFonts w:ascii="標楷體" w:eastAsia="標楷體" w:hAnsi="標楷體"/>
          <w:b/>
          <w:color w:val="000000"/>
          <w:sz w:val="28"/>
          <w:szCs w:val="28"/>
        </w:rPr>
        <w:t>30</w:t>
      </w:r>
      <w:r>
        <w:rPr>
          <w:rFonts w:ascii="標楷體" w:eastAsia="標楷體" w:hAnsi="標楷體"/>
          <w:b/>
          <w:color w:val="000000"/>
          <w:sz w:val="28"/>
          <w:szCs w:val="28"/>
        </w:rPr>
        <w:t>日前核銷</w:t>
      </w:r>
      <w:r>
        <w:rPr>
          <w:rFonts w:ascii="標楷體" w:eastAsia="標楷體" w:hAnsi="標楷體"/>
          <w:color w:val="000000"/>
          <w:sz w:val="28"/>
          <w:szCs w:val="28"/>
        </w:rPr>
        <w:t>，若未能如期動支經費，將收回經費補助餘款，不得辦理延長。</w:t>
      </w:r>
    </w:p>
    <w:p w:rsidR="002B0F52" w:rsidRDefault="003E773C">
      <w:pPr>
        <w:pStyle w:val="a3"/>
        <w:numPr>
          <w:ilvl w:val="0"/>
          <w:numId w:val="5"/>
        </w:numPr>
        <w:spacing w:before="180" w:line="276" w:lineRule="auto"/>
        <w:ind w:left="1134" w:hanging="567"/>
        <w:rPr>
          <w:rFonts w:ascii="標楷體" w:eastAsia="標楷體" w:hAnsi="標楷體"/>
          <w:color w:val="000000"/>
          <w:sz w:val="28"/>
          <w:szCs w:val="28"/>
        </w:rPr>
      </w:pPr>
      <w:r>
        <w:rPr>
          <w:rFonts w:ascii="標楷體" w:eastAsia="標楷體" w:hAnsi="標楷體"/>
          <w:color w:val="000000"/>
          <w:sz w:val="28"/>
          <w:szCs w:val="28"/>
        </w:rPr>
        <w:t>經費用途科目：講座鐘點費、諮詢費、交通費、工讀費、膳食費、教材費、印刷費、雜支等項目。</w:t>
      </w:r>
    </w:p>
    <w:p w:rsidR="002B0F52" w:rsidRDefault="003E773C">
      <w:pPr>
        <w:pStyle w:val="a3"/>
        <w:numPr>
          <w:ilvl w:val="0"/>
          <w:numId w:val="5"/>
        </w:numPr>
        <w:spacing w:before="180" w:line="276" w:lineRule="auto"/>
        <w:ind w:left="1134" w:hanging="567"/>
      </w:pPr>
      <w:r>
        <w:rPr>
          <w:rFonts w:ascii="標楷體" w:eastAsia="標楷體" w:hAnsi="標楷體"/>
          <w:color w:val="000000"/>
          <w:sz w:val="28"/>
          <w:szCs w:val="28"/>
        </w:rPr>
        <w:t>每場社群活動，社群成員需至少出席</w:t>
      </w:r>
      <w:r>
        <w:rPr>
          <w:rFonts w:ascii="標楷體" w:eastAsia="標楷體" w:hAnsi="標楷體"/>
          <w:b/>
          <w:color w:val="000000"/>
          <w:sz w:val="28"/>
          <w:szCs w:val="28"/>
          <w:u w:val="single"/>
        </w:rPr>
        <w:t>五成並包含兩校以上社群教師</w:t>
      </w:r>
      <w:r>
        <w:rPr>
          <w:rFonts w:ascii="標楷體" w:eastAsia="標楷體" w:hAnsi="標楷體"/>
          <w:color w:val="000000"/>
          <w:sz w:val="28"/>
          <w:szCs w:val="28"/>
        </w:rPr>
        <w:t>方可核銷該場聚會經費。每場社群活動結束後，須於</w:t>
      </w:r>
      <w:r>
        <w:rPr>
          <w:rFonts w:ascii="標楷體" w:eastAsia="標楷體" w:hAnsi="標楷體"/>
          <w:b/>
          <w:color w:val="000000"/>
          <w:sz w:val="28"/>
          <w:szCs w:val="28"/>
          <w:u w:val="single"/>
        </w:rPr>
        <w:t>一個月內</w:t>
      </w:r>
      <w:r>
        <w:rPr>
          <w:rFonts w:ascii="標楷體" w:eastAsia="標楷體" w:hAnsi="標楷體"/>
          <w:color w:val="000000"/>
          <w:sz w:val="28"/>
          <w:szCs w:val="28"/>
        </w:rPr>
        <w:t>將活動紀錄表、簽到表</w:t>
      </w:r>
      <w:r>
        <w:rPr>
          <w:rFonts w:ascii="標楷體" w:eastAsia="標楷體" w:hAnsi="標楷體"/>
          <w:color w:val="000000"/>
          <w:sz w:val="28"/>
          <w:szCs w:val="28"/>
        </w:rPr>
        <w:t>mail</w:t>
      </w:r>
      <w:r>
        <w:rPr>
          <w:rFonts w:ascii="標楷體" w:eastAsia="標楷體" w:hAnsi="標楷體"/>
          <w:color w:val="000000"/>
          <w:sz w:val="28"/>
          <w:szCs w:val="28"/>
        </w:rPr>
        <w:t>至承辦人，並將發票單據以</w:t>
      </w:r>
      <w:r>
        <w:rPr>
          <w:rFonts w:ascii="標楷體" w:eastAsia="標楷體" w:hAnsi="標楷體"/>
          <w:b/>
          <w:color w:val="000000"/>
          <w:sz w:val="28"/>
          <w:szCs w:val="28"/>
          <w:u w:val="single"/>
        </w:rPr>
        <w:t>紙本方式</w:t>
      </w:r>
      <w:r>
        <w:rPr>
          <w:rFonts w:ascii="標楷體" w:eastAsia="標楷體" w:hAnsi="標楷體"/>
          <w:color w:val="000000"/>
          <w:sz w:val="28"/>
          <w:szCs w:val="28"/>
        </w:rPr>
        <w:t>郵寄至</w:t>
      </w:r>
      <w:r>
        <w:rPr>
          <w:rFonts w:ascii="標楷體" w:eastAsia="標楷體" w:hAnsi="標楷體"/>
          <w:color w:val="000000"/>
          <w:sz w:val="28"/>
          <w:szCs w:val="28"/>
          <w:u w:val="single"/>
        </w:rPr>
        <w:t>高雄市鼓山區蓮海路</w:t>
      </w:r>
      <w:r>
        <w:rPr>
          <w:rFonts w:ascii="標楷體" w:eastAsia="標楷體" w:hAnsi="標楷體"/>
          <w:color w:val="000000"/>
          <w:sz w:val="28"/>
          <w:szCs w:val="28"/>
          <w:u w:val="single"/>
        </w:rPr>
        <w:t>70</w:t>
      </w:r>
      <w:r>
        <w:rPr>
          <w:rFonts w:ascii="標楷體" w:eastAsia="標楷體" w:hAnsi="標楷體"/>
          <w:color w:val="000000"/>
          <w:sz w:val="28"/>
          <w:szCs w:val="28"/>
          <w:u w:val="single"/>
        </w:rPr>
        <w:t>號國立中山大學教務處教學發展與資源中心</w:t>
      </w:r>
      <w:r>
        <w:rPr>
          <w:rFonts w:ascii="標楷體" w:eastAsia="標楷體" w:hAnsi="標楷體"/>
          <w:color w:val="000000"/>
          <w:sz w:val="28"/>
          <w:szCs w:val="28"/>
        </w:rPr>
        <w:t>辦理。</w:t>
      </w:r>
    </w:p>
    <w:p w:rsidR="002B0F52" w:rsidRDefault="003E773C">
      <w:pPr>
        <w:pStyle w:val="a3"/>
        <w:numPr>
          <w:ilvl w:val="0"/>
          <w:numId w:val="1"/>
        </w:numPr>
        <w:tabs>
          <w:tab w:val="left" w:pos="567"/>
        </w:tabs>
        <w:spacing w:before="180" w:line="276" w:lineRule="auto"/>
        <w:rPr>
          <w:rFonts w:ascii="標楷體" w:eastAsia="標楷體" w:hAnsi="標楷體"/>
          <w:b/>
          <w:sz w:val="28"/>
          <w:szCs w:val="28"/>
        </w:rPr>
      </w:pPr>
      <w:r>
        <w:rPr>
          <w:rFonts w:ascii="標楷體" w:eastAsia="標楷體" w:hAnsi="標楷體"/>
          <w:b/>
          <w:sz w:val="28"/>
          <w:szCs w:val="28"/>
        </w:rPr>
        <w:t>社群管考與結案</w:t>
      </w:r>
    </w:p>
    <w:p w:rsidR="002B0F52" w:rsidRDefault="003E773C">
      <w:pPr>
        <w:pStyle w:val="a3"/>
        <w:numPr>
          <w:ilvl w:val="0"/>
          <w:numId w:val="6"/>
        </w:numPr>
        <w:spacing w:before="180" w:line="276" w:lineRule="auto"/>
        <w:ind w:left="1134" w:hanging="567"/>
      </w:pPr>
      <w:r>
        <w:rPr>
          <w:rFonts w:ascii="標楷體" w:eastAsia="標楷體" w:hAnsi="標楷體"/>
          <w:sz w:val="28"/>
          <w:szCs w:val="28"/>
        </w:rPr>
        <w:t>期中管考：社群須在</w:t>
      </w:r>
      <w:r>
        <w:rPr>
          <w:rFonts w:ascii="標楷體" w:eastAsia="標楷體" w:hAnsi="標楷體"/>
          <w:b/>
          <w:sz w:val="28"/>
          <w:szCs w:val="28"/>
          <w:u w:val="single"/>
        </w:rPr>
        <w:t>114</w:t>
      </w:r>
      <w:r>
        <w:rPr>
          <w:rFonts w:ascii="標楷體" w:eastAsia="標楷體" w:hAnsi="標楷體"/>
          <w:b/>
          <w:sz w:val="28"/>
          <w:szCs w:val="28"/>
          <w:u w:val="single"/>
        </w:rPr>
        <w:t>年</w:t>
      </w:r>
      <w:r>
        <w:rPr>
          <w:rFonts w:ascii="標楷體" w:eastAsia="標楷體" w:hAnsi="標楷體"/>
          <w:b/>
          <w:sz w:val="28"/>
          <w:szCs w:val="28"/>
          <w:u w:val="single"/>
        </w:rPr>
        <w:t>8</w:t>
      </w:r>
      <w:r>
        <w:rPr>
          <w:rFonts w:ascii="標楷體" w:eastAsia="標楷體" w:hAnsi="標楷體"/>
          <w:b/>
          <w:sz w:val="28"/>
          <w:szCs w:val="28"/>
          <w:u w:val="single"/>
        </w:rPr>
        <w:t>月</w:t>
      </w:r>
      <w:r>
        <w:rPr>
          <w:rFonts w:ascii="標楷體" w:eastAsia="標楷體" w:hAnsi="標楷體"/>
          <w:b/>
          <w:sz w:val="28"/>
          <w:szCs w:val="28"/>
          <w:u w:val="single"/>
        </w:rPr>
        <w:t>29</w:t>
      </w:r>
      <w:r>
        <w:rPr>
          <w:rFonts w:ascii="標楷體" w:eastAsia="標楷體" w:hAnsi="標楷體"/>
          <w:b/>
          <w:sz w:val="28"/>
          <w:szCs w:val="28"/>
          <w:u w:val="single"/>
        </w:rPr>
        <w:t>日</w:t>
      </w:r>
      <w:r>
        <w:rPr>
          <w:rFonts w:ascii="標楷體" w:eastAsia="標楷體" w:hAnsi="標楷體"/>
          <w:b/>
          <w:sz w:val="28"/>
          <w:szCs w:val="28"/>
          <w:u w:val="single"/>
        </w:rPr>
        <w:t>(</w:t>
      </w:r>
      <w:r>
        <w:rPr>
          <w:rFonts w:ascii="標楷體" w:eastAsia="標楷體" w:hAnsi="標楷體"/>
          <w:b/>
          <w:sz w:val="28"/>
          <w:szCs w:val="28"/>
          <w:u w:val="single"/>
        </w:rPr>
        <w:t>五</w:t>
      </w:r>
      <w:r>
        <w:rPr>
          <w:rFonts w:ascii="標楷體" w:eastAsia="標楷體" w:hAnsi="標楷體"/>
          <w:b/>
          <w:sz w:val="28"/>
          <w:szCs w:val="28"/>
          <w:u w:val="single"/>
        </w:rPr>
        <w:t>)</w:t>
      </w:r>
      <w:r>
        <w:rPr>
          <w:rFonts w:ascii="標楷體" w:eastAsia="標楷體" w:hAnsi="標楷體"/>
          <w:b/>
          <w:sz w:val="28"/>
          <w:szCs w:val="28"/>
          <w:u w:val="single"/>
        </w:rPr>
        <w:t>前</w:t>
      </w:r>
      <w:r>
        <w:rPr>
          <w:rFonts w:ascii="標楷體" w:eastAsia="標楷體" w:hAnsi="標楷體"/>
          <w:sz w:val="28"/>
          <w:szCs w:val="28"/>
        </w:rPr>
        <w:t>完成兩場活動紀錄表並完成</w:t>
      </w:r>
      <w:r>
        <w:rPr>
          <w:rFonts w:ascii="標楷體" w:eastAsia="標楷體" w:hAnsi="標楷體"/>
          <w:sz w:val="28"/>
          <w:szCs w:val="28"/>
        </w:rPr>
        <w:t>2</w:t>
      </w:r>
      <w:r>
        <w:rPr>
          <w:rFonts w:ascii="標楷體" w:eastAsia="標楷體" w:hAnsi="標楷體"/>
          <w:sz w:val="28"/>
          <w:szCs w:val="28"/>
        </w:rPr>
        <w:t>場活動核</w:t>
      </w:r>
      <w:r>
        <w:rPr>
          <w:rFonts w:ascii="標楷體" w:eastAsia="標楷體" w:hAnsi="標楷體"/>
          <w:sz w:val="28"/>
          <w:szCs w:val="28"/>
        </w:rPr>
        <w:t>銷，</w:t>
      </w:r>
      <w:r>
        <w:rPr>
          <w:rFonts w:ascii="標楷體" w:eastAsia="標楷體" w:hAnsi="標楷體"/>
          <w:color w:val="FF0000"/>
          <w:sz w:val="28"/>
          <w:szCs w:val="28"/>
        </w:rPr>
        <w:t>如未能如期核銷，基地學校得終止社群補助</w:t>
      </w:r>
      <w:r>
        <w:rPr>
          <w:rFonts w:ascii="標楷體" w:eastAsia="標楷體" w:hAnsi="標楷體"/>
          <w:sz w:val="28"/>
          <w:szCs w:val="28"/>
        </w:rPr>
        <w:t>。</w:t>
      </w:r>
    </w:p>
    <w:p w:rsidR="002B0F52" w:rsidRDefault="003E773C">
      <w:pPr>
        <w:pStyle w:val="a3"/>
        <w:numPr>
          <w:ilvl w:val="0"/>
          <w:numId w:val="6"/>
        </w:numPr>
        <w:spacing w:before="180" w:line="276" w:lineRule="auto"/>
        <w:ind w:left="1134" w:hanging="567"/>
      </w:pPr>
      <w:r>
        <w:rPr>
          <w:rFonts w:ascii="標楷體" w:eastAsia="標楷體" w:hAnsi="標楷體"/>
          <w:sz w:val="28"/>
          <w:szCs w:val="28"/>
        </w:rPr>
        <w:t>期末結案：社群召集人須</w:t>
      </w:r>
      <w:r>
        <w:rPr>
          <w:rFonts w:ascii="標楷體" w:eastAsia="標楷體" w:hAnsi="標楷體"/>
          <w:sz w:val="28"/>
          <w:szCs w:val="28"/>
          <w:u w:val="single"/>
        </w:rPr>
        <w:t>執行時程結束後兩週內</w:t>
      </w:r>
      <w:r>
        <w:rPr>
          <w:rFonts w:ascii="標楷體" w:eastAsia="標楷體" w:hAnsi="標楷體"/>
          <w:sz w:val="28"/>
          <w:szCs w:val="28"/>
          <w:u w:val="single"/>
        </w:rPr>
        <w:t>(114</w:t>
      </w:r>
      <w:r>
        <w:rPr>
          <w:rFonts w:ascii="標楷體" w:eastAsia="標楷體" w:hAnsi="標楷體"/>
          <w:sz w:val="28"/>
          <w:szCs w:val="28"/>
          <w:u w:val="single"/>
        </w:rPr>
        <w:t>年</w:t>
      </w:r>
      <w:r>
        <w:rPr>
          <w:rFonts w:ascii="標楷體" w:eastAsia="標楷體" w:hAnsi="標楷體"/>
          <w:sz w:val="28"/>
          <w:szCs w:val="28"/>
          <w:u w:val="single"/>
        </w:rPr>
        <w:t>12</w:t>
      </w:r>
      <w:r>
        <w:rPr>
          <w:rFonts w:ascii="標楷體" w:eastAsia="標楷體" w:hAnsi="標楷體"/>
          <w:sz w:val="28"/>
          <w:szCs w:val="28"/>
          <w:u w:val="single"/>
        </w:rPr>
        <w:t>月</w:t>
      </w:r>
      <w:r>
        <w:rPr>
          <w:rFonts w:ascii="標楷體" w:eastAsia="標楷體" w:hAnsi="標楷體"/>
          <w:sz w:val="28"/>
          <w:szCs w:val="28"/>
          <w:u w:val="single"/>
        </w:rPr>
        <w:t>12</w:t>
      </w:r>
      <w:r>
        <w:rPr>
          <w:rFonts w:ascii="標楷體" w:eastAsia="標楷體" w:hAnsi="標楷體"/>
          <w:sz w:val="28"/>
          <w:szCs w:val="28"/>
          <w:u w:val="single"/>
        </w:rPr>
        <w:t>日</w:t>
      </w:r>
      <w:r>
        <w:rPr>
          <w:rFonts w:ascii="標楷體" w:eastAsia="標楷體" w:hAnsi="標楷體"/>
          <w:sz w:val="28"/>
          <w:szCs w:val="28"/>
          <w:u w:val="single"/>
        </w:rPr>
        <w:t>)</w:t>
      </w:r>
      <w:r>
        <w:rPr>
          <w:rFonts w:ascii="標楷體" w:eastAsia="標楷體" w:hAnsi="標楷體"/>
          <w:sz w:val="28"/>
          <w:szCs w:val="28"/>
        </w:rPr>
        <w:t>繳交計畫結案報告，以憑辦理結案事宜。</w:t>
      </w:r>
    </w:p>
    <w:p w:rsidR="002B0F52" w:rsidRDefault="003E773C">
      <w:pPr>
        <w:pStyle w:val="a3"/>
        <w:numPr>
          <w:ilvl w:val="0"/>
          <w:numId w:val="6"/>
        </w:numPr>
        <w:spacing w:before="180" w:line="276" w:lineRule="auto"/>
        <w:ind w:left="1134" w:hanging="567"/>
      </w:pPr>
      <w:r>
        <w:rPr>
          <w:rFonts w:ascii="標楷體" w:eastAsia="標楷體" w:hAnsi="標楷體"/>
          <w:sz w:val="28"/>
          <w:szCs w:val="28"/>
        </w:rPr>
        <w:t>成果分享：計畫結案後南區基地學校將辦理成果分享會，各社群召集人</w:t>
      </w:r>
      <w:r>
        <w:rPr>
          <w:rFonts w:ascii="標楷體" w:eastAsia="標楷體" w:hAnsi="標楷體"/>
          <w:b/>
          <w:sz w:val="28"/>
          <w:szCs w:val="28"/>
          <w:u w:val="single"/>
        </w:rPr>
        <w:t>須出席跨校教師社群成果分享會進行成果分享</w:t>
      </w:r>
      <w:r>
        <w:rPr>
          <w:rFonts w:ascii="標楷體" w:eastAsia="標楷體" w:hAnsi="標楷體"/>
          <w:sz w:val="28"/>
          <w:szCs w:val="28"/>
        </w:rPr>
        <w:t>。</w:t>
      </w:r>
    </w:p>
    <w:p w:rsidR="002B0F52" w:rsidRDefault="003E773C">
      <w:pPr>
        <w:pStyle w:val="a3"/>
        <w:numPr>
          <w:ilvl w:val="0"/>
          <w:numId w:val="1"/>
        </w:numPr>
        <w:tabs>
          <w:tab w:val="left" w:pos="567"/>
        </w:tabs>
        <w:spacing w:before="180" w:line="276" w:lineRule="auto"/>
        <w:rPr>
          <w:rFonts w:ascii="標楷體" w:eastAsia="標楷體" w:hAnsi="標楷體"/>
          <w:b/>
          <w:sz w:val="28"/>
          <w:szCs w:val="28"/>
        </w:rPr>
      </w:pPr>
      <w:r>
        <w:rPr>
          <w:rFonts w:ascii="標楷體" w:eastAsia="標楷體" w:hAnsi="標楷體"/>
          <w:b/>
          <w:sz w:val="28"/>
          <w:szCs w:val="28"/>
        </w:rPr>
        <w:t>注意事項</w:t>
      </w:r>
    </w:p>
    <w:p w:rsidR="002B0F52" w:rsidRDefault="003E773C">
      <w:pPr>
        <w:pStyle w:val="a3"/>
        <w:numPr>
          <w:ilvl w:val="0"/>
          <w:numId w:val="7"/>
        </w:numPr>
        <w:spacing w:before="180" w:line="276" w:lineRule="auto"/>
        <w:ind w:left="1276" w:hanging="708"/>
        <w:rPr>
          <w:rFonts w:ascii="標楷體" w:eastAsia="標楷體" w:hAnsi="標楷體"/>
          <w:sz w:val="28"/>
          <w:szCs w:val="28"/>
        </w:rPr>
      </w:pPr>
      <w:r>
        <w:rPr>
          <w:rFonts w:ascii="標楷體" w:eastAsia="標楷體" w:hAnsi="標楷體"/>
          <w:sz w:val="28"/>
          <w:szCs w:val="28"/>
        </w:rPr>
        <w:t>執行期間各社群活動紀錄及成果簡報</w:t>
      </w:r>
      <w:r>
        <w:rPr>
          <w:rFonts w:ascii="標楷體" w:eastAsia="標楷體" w:hAnsi="標楷體"/>
          <w:sz w:val="28"/>
          <w:szCs w:val="28"/>
        </w:rPr>
        <w:t>(</w:t>
      </w:r>
      <w:r>
        <w:rPr>
          <w:rFonts w:ascii="標楷體" w:eastAsia="標楷體" w:hAnsi="標楷體"/>
          <w:sz w:val="28"/>
          <w:szCs w:val="28"/>
        </w:rPr>
        <w:t>成果海報</w:t>
      </w:r>
      <w:r>
        <w:rPr>
          <w:rFonts w:ascii="標楷體" w:eastAsia="標楷體" w:hAnsi="標楷體"/>
          <w:sz w:val="28"/>
          <w:szCs w:val="28"/>
        </w:rPr>
        <w:t>)</w:t>
      </w:r>
      <w:r>
        <w:rPr>
          <w:rFonts w:ascii="標楷體" w:eastAsia="標楷體" w:hAnsi="標楷體"/>
          <w:sz w:val="28"/>
          <w:szCs w:val="28"/>
        </w:rPr>
        <w:t>等資料將公開放置於國立中山大學教學實踐研究計畫南區區域基地學校網站，供非營利或教學推廣使用。</w:t>
      </w:r>
    </w:p>
    <w:p w:rsidR="002B0F52" w:rsidRDefault="003E773C">
      <w:pPr>
        <w:pStyle w:val="a3"/>
        <w:numPr>
          <w:ilvl w:val="0"/>
          <w:numId w:val="7"/>
        </w:numPr>
        <w:spacing w:before="180" w:line="276" w:lineRule="auto"/>
        <w:ind w:left="1276" w:hanging="708"/>
        <w:rPr>
          <w:rFonts w:ascii="標楷體" w:eastAsia="標楷體" w:hAnsi="標楷體"/>
          <w:sz w:val="28"/>
          <w:szCs w:val="28"/>
        </w:rPr>
      </w:pPr>
      <w:r>
        <w:rPr>
          <w:rFonts w:ascii="標楷體" w:eastAsia="標楷體" w:hAnsi="標楷體"/>
          <w:sz w:val="28"/>
          <w:szCs w:val="28"/>
        </w:rPr>
        <w:t>獲補助之教師應恪守學術專業倫理，不得有違智慧財產權相關法規與個人資料保護法之行為。</w:t>
      </w:r>
    </w:p>
    <w:p w:rsidR="002B0F52" w:rsidRDefault="003E773C">
      <w:pPr>
        <w:pStyle w:val="a3"/>
        <w:numPr>
          <w:ilvl w:val="0"/>
          <w:numId w:val="1"/>
        </w:numPr>
        <w:tabs>
          <w:tab w:val="left" w:pos="567"/>
        </w:tabs>
        <w:spacing w:before="180" w:line="276" w:lineRule="auto"/>
        <w:rPr>
          <w:rFonts w:ascii="標楷體" w:eastAsia="標楷體" w:hAnsi="標楷體"/>
          <w:b/>
          <w:sz w:val="28"/>
          <w:szCs w:val="28"/>
        </w:rPr>
      </w:pPr>
      <w:r>
        <w:rPr>
          <w:rFonts w:ascii="標楷體" w:eastAsia="標楷體" w:hAnsi="標楷體"/>
          <w:b/>
          <w:sz w:val="28"/>
          <w:szCs w:val="28"/>
        </w:rPr>
        <w:t>聯絡人：</w:t>
      </w:r>
    </w:p>
    <w:p w:rsidR="002B0F52" w:rsidRDefault="003E773C">
      <w:pPr>
        <w:pStyle w:val="a3"/>
        <w:spacing w:line="276" w:lineRule="auto"/>
        <w:ind w:left="567"/>
        <w:rPr>
          <w:rFonts w:ascii="標楷體" w:eastAsia="標楷體" w:hAnsi="標楷體"/>
          <w:sz w:val="28"/>
          <w:szCs w:val="28"/>
        </w:rPr>
      </w:pPr>
      <w:r>
        <w:rPr>
          <w:rFonts w:ascii="標楷體" w:eastAsia="標楷體" w:hAnsi="標楷體"/>
          <w:sz w:val="28"/>
          <w:szCs w:val="28"/>
        </w:rPr>
        <w:t>國立中山大學教學發展與資源中心</w:t>
      </w:r>
    </w:p>
    <w:p w:rsidR="002B0F52" w:rsidRDefault="003E773C">
      <w:pPr>
        <w:pStyle w:val="a3"/>
        <w:spacing w:line="276" w:lineRule="auto"/>
        <w:ind w:left="567"/>
        <w:rPr>
          <w:rFonts w:ascii="標楷體" w:eastAsia="標楷體" w:hAnsi="標楷體"/>
          <w:sz w:val="28"/>
          <w:szCs w:val="28"/>
        </w:rPr>
      </w:pPr>
      <w:r>
        <w:rPr>
          <w:rFonts w:ascii="標楷體" w:eastAsia="標楷體" w:hAnsi="標楷體"/>
          <w:sz w:val="28"/>
          <w:szCs w:val="28"/>
        </w:rPr>
        <w:t>組員：吳岱庭</w:t>
      </w:r>
    </w:p>
    <w:p w:rsidR="002B0F52" w:rsidRDefault="003E773C">
      <w:pPr>
        <w:pStyle w:val="a3"/>
        <w:spacing w:line="276" w:lineRule="auto"/>
        <w:ind w:left="567"/>
        <w:rPr>
          <w:rFonts w:ascii="標楷體" w:eastAsia="標楷體" w:hAnsi="標楷體"/>
          <w:sz w:val="28"/>
          <w:szCs w:val="28"/>
        </w:rPr>
      </w:pPr>
      <w:r>
        <w:rPr>
          <w:rFonts w:ascii="標楷體" w:eastAsia="標楷體" w:hAnsi="標楷體"/>
          <w:sz w:val="28"/>
          <w:szCs w:val="28"/>
        </w:rPr>
        <w:t>電話：</w:t>
      </w:r>
      <w:r>
        <w:rPr>
          <w:rFonts w:ascii="標楷體" w:eastAsia="標楷體" w:hAnsi="標楷體"/>
          <w:sz w:val="28"/>
          <w:szCs w:val="28"/>
        </w:rPr>
        <w:t>07-5252000#2163</w:t>
      </w:r>
    </w:p>
    <w:p w:rsidR="002B0F52" w:rsidRDefault="003E773C">
      <w:pPr>
        <w:pStyle w:val="a3"/>
        <w:spacing w:line="276" w:lineRule="auto"/>
        <w:ind w:left="567"/>
        <w:rPr>
          <w:rFonts w:ascii="標楷體" w:eastAsia="標楷體" w:hAnsi="標楷體"/>
          <w:sz w:val="28"/>
          <w:szCs w:val="28"/>
        </w:rPr>
      </w:pPr>
      <w:r>
        <w:rPr>
          <w:rFonts w:ascii="標楷體" w:eastAsia="標楷體" w:hAnsi="標楷體"/>
          <w:sz w:val="28"/>
          <w:szCs w:val="28"/>
        </w:rPr>
        <w:t>地址：</w:t>
      </w:r>
      <w:r>
        <w:rPr>
          <w:rFonts w:ascii="標楷體" w:eastAsia="標楷體" w:hAnsi="標楷體"/>
          <w:sz w:val="28"/>
          <w:szCs w:val="28"/>
        </w:rPr>
        <w:t>804</w:t>
      </w:r>
      <w:r>
        <w:rPr>
          <w:rFonts w:ascii="標楷體" w:eastAsia="標楷體" w:hAnsi="標楷體"/>
          <w:sz w:val="28"/>
          <w:szCs w:val="28"/>
        </w:rPr>
        <w:t>高雄市鼓山區蓮海路</w:t>
      </w:r>
      <w:r>
        <w:rPr>
          <w:rFonts w:ascii="標楷體" w:eastAsia="標楷體" w:hAnsi="標楷體"/>
          <w:sz w:val="28"/>
          <w:szCs w:val="28"/>
        </w:rPr>
        <w:t>70</w:t>
      </w:r>
      <w:r>
        <w:rPr>
          <w:rFonts w:ascii="標楷體" w:eastAsia="標楷體" w:hAnsi="標楷體"/>
          <w:sz w:val="28"/>
          <w:szCs w:val="28"/>
        </w:rPr>
        <w:t>號</w:t>
      </w:r>
    </w:p>
    <w:p w:rsidR="002B0F52" w:rsidRDefault="003E773C">
      <w:pPr>
        <w:pStyle w:val="a3"/>
        <w:spacing w:line="276" w:lineRule="auto"/>
        <w:ind w:left="567"/>
      </w:pPr>
      <w:r>
        <w:rPr>
          <w:rFonts w:ascii="標楷體" w:eastAsia="標楷體" w:hAnsi="標楷體"/>
          <w:sz w:val="28"/>
          <w:szCs w:val="28"/>
        </w:rPr>
        <w:t>E-mail</w:t>
      </w:r>
      <w:r>
        <w:rPr>
          <w:rFonts w:ascii="標楷體" w:eastAsia="標楷體" w:hAnsi="標楷體"/>
          <w:sz w:val="28"/>
          <w:szCs w:val="28"/>
        </w:rPr>
        <w:t>：</w:t>
      </w:r>
      <w:r>
        <w:rPr>
          <w:rStyle w:val="aa"/>
          <w:rFonts w:ascii="標楷體" w:eastAsia="標楷體" w:hAnsi="標楷體"/>
          <w:color w:val="auto"/>
          <w:sz w:val="28"/>
          <w:szCs w:val="28"/>
          <w:u w:val="none"/>
        </w:rPr>
        <w:t>daiting2163</w:t>
      </w:r>
      <w:r>
        <w:rPr>
          <w:rFonts w:ascii="標楷體" w:eastAsia="標楷體" w:hAnsi="標楷體"/>
          <w:sz w:val="28"/>
          <w:szCs w:val="28"/>
        </w:rPr>
        <w:t>@mail.nsysu.edu.tw</w:t>
      </w:r>
    </w:p>
    <w:sectPr w:rsidR="002B0F52">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3C" w:rsidRDefault="003E773C">
      <w:r>
        <w:separator/>
      </w:r>
    </w:p>
  </w:endnote>
  <w:endnote w:type="continuationSeparator" w:id="0">
    <w:p w:rsidR="003E773C" w:rsidRDefault="003E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3C" w:rsidRDefault="003E773C">
      <w:r>
        <w:rPr>
          <w:color w:val="000000"/>
        </w:rPr>
        <w:separator/>
      </w:r>
    </w:p>
  </w:footnote>
  <w:footnote w:type="continuationSeparator" w:id="0">
    <w:p w:rsidR="003E773C" w:rsidRDefault="003E7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21F"/>
    <w:multiLevelType w:val="multilevel"/>
    <w:tmpl w:val="ADAE6684"/>
    <w:lvl w:ilvl="0">
      <w:start w:val="1"/>
      <w:numFmt w:val="taiwaneseCountingThousand"/>
      <w:lvlText w:val="(%1)"/>
      <w:lvlJc w:val="left"/>
      <w:pPr>
        <w:ind w:left="5584" w:hanging="480"/>
      </w:pPr>
      <w:rPr>
        <w:rFonts w:ascii="標楷體" w:eastAsia="標楷體" w:hAnsi="標楷體"/>
        <w:b w:val="0"/>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025D6616"/>
    <w:multiLevelType w:val="multilevel"/>
    <w:tmpl w:val="5EB6D750"/>
    <w:lvl w:ilvl="0">
      <w:start w:val="1"/>
      <w:numFmt w:val="taiwaneseCountingThousand"/>
      <w:suff w:val="space"/>
      <w:lvlText w:val="(%1)"/>
      <w:lvlJc w:val="left"/>
      <w:pPr>
        <w:ind w:left="2835" w:hanging="1247"/>
      </w:pPr>
      <w:rPr>
        <w:rFonts w:ascii="標楷體" w:eastAsia="標楷體" w:hAnsi="標楷體"/>
        <w:b w:val="0"/>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0BA274D7"/>
    <w:multiLevelType w:val="multilevel"/>
    <w:tmpl w:val="7AF6CC8C"/>
    <w:lvl w:ilvl="0">
      <w:start w:val="1"/>
      <w:numFmt w:val="taiwaneseCountingThousand"/>
      <w:suff w:val="space"/>
      <w:lvlText w:val="(%1)"/>
      <w:lvlJc w:val="left"/>
      <w:pPr>
        <w:ind w:left="2835" w:hanging="1247"/>
      </w:pPr>
      <w:rPr>
        <w:rFonts w:ascii="標楷體" w:eastAsia="標楷體" w:hAnsi="標楷體"/>
        <w:b w:val="0"/>
        <w:color w:val="auto"/>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3AAC063E"/>
    <w:multiLevelType w:val="multilevel"/>
    <w:tmpl w:val="41F2614E"/>
    <w:lvl w:ilvl="0">
      <w:start w:val="1"/>
      <w:numFmt w:val="taiwaneseCountingThousand"/>
      <w:suff w:val="space"/>
      <w:lvlText w:val="(%1)"/>
      <w:lvlJc w:val="left"/>
      <w:pPr>
        <w:ind w:left="2835" w:hanging="1247"/>
      </w:pPr>
      <w:rPr>
        <w:rFonts w:ascii="標楷體" w:eastAsia="標楷體" w:hAnsi="標楷體"/>
        <w:b w:val="0"/>
        <w:color w:val="auto"/>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487A262D"/>
    <w:multiLevelType w:val="multilevel"/>
    <w:tmpl w:val="8A928E8C"/>
    <w:lvl w:ilvl="0">
      <w:start w:val="1"/>
      <w:numFmt w:val="taiwaneseCountingThousand"/>
      <w:suff w:val="space"/>
      <w:lvlText w:val="(%1)"/>
      <w:lvlJc w:val="left"/>
      <w:pPr>
        <w:ind w:left="2835" w:hanging="1247"/>
      </w:pPr>
      <w:rPr>
        <w:rFonts w:ascii="標楷體" w:eastAsia="標楷體" w:hAnsi="標楷體"/>
        <w:b w:val="0"/>
        <w:color w:val="auto"/>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4A904A8A"/>
    <w:multiLevelType w:val="multilevel"/>
    <w:tmpl w:val="AA561B0E"/>
    <w:lvl w:ilvl="0">
      <w:start w:val="1"/>
      <w:numFmt w:val="taiwaneseCountingThousand"/>
      <w:lvlText w:val="%1、"/>
      <w:lvlJc w:val="left"/>
      <w:pPr>
        <w:ind w:left="480" w:hanging="480"/>
      </w:pPr>
      <w:rPr>
        <w:b/>
        <w:lang w:val="en-US"/>
      </w:rPr>
    </w:lvl>
    <w:lvl w:ilvl="1">
      <w:start w:val="1"/>
      <w:numFmt w:val="taiwaneseCountingThousand"/>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FCF2364"/>
    <w:multiLevelType w:val="multilevel"/>
    <w:tmpl w:val="E3FAB170"/>
    <w:lvl w:ilvl="0">
      <w:start w:val="1"/>
      <w:numFmt w:val="taiwaneseCountingThousand"/>
      <w:lvlText w:val="(%1)"/>
      <w:lvlJc w:val="left"/>
      <w:pPr>
        <w:ind w:left="480" w:hanging="480"/>
      </w:pPr>
      <w:rPr>
        <w:rFonts w:ascii="標楷體" w:eastAsia="標楷體" w:hAnsi="標楷體"/>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B0F52"/>
    <w:rsid w:val="002B0F52"/>
    <w:rsid w:val="003E773C"/>
    <w:rsid w:val="004C2F1C"/>
    <w:rsid w:val="00B833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C198"/>
  <w15:docId w15:val="{51EF8A25-28ED-4FC4-8CC9-33D3F07C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character" w:styleId="aa">
    <w:name w:val="Hyperlink"/>
    <w:basedOn w:val="a0"/>
    <w:rPr>
      <w:color w:val="0563C1"/>
      <w:u w:val="single"/>
    </w:rPr>
  </w:style>
  <w:style w:type="character" w:customStyle="1" w:styleId="1">
    <w:name w:val="未解析的提及1"/>
    <w:basedOn w:val="a0"/>
    <w:rPr>
      <w:color w:val="605E5C"/>
      <w:shd w:val="clear" w:color="auto" w:fill="E1DFDD"/>
    </w:rPr>
  </w:style>
  <w:style w:type="paragraph" w:styleId="ab">
    <w:name w:val="Revision"/>
    <w:pPr>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basedOn w:val="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AgCwnXYFfNEdxycSmGynrDueKWnrg6GR/view?usp=drive_link" TargetMode="External"/><Relationship Id="rId3" Type="http://schemas.openxmlformats.org/officeDocument/2006/relationships/settings" Target="settings.xml"/><Relationship Id="rId7" Type="http://schemas.openxmlformats.org/officeDocument/2006/relationships/hyperlink" Target="https://docs.google.com/document/d/1zuvzvYeHjHBOsIoU2xlHspuFh4KbwUVE/edit?usp=drive_link&amp;ouid=103685904298060390708&amp;rtpof=true&amp;sd=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3492;&#36865;&#30003;&#35531;&#34920;&#38651;&#23376;&#27284;&#33267;&#21335;&#21312;&#21312;&#22495;&#22522;&#22320;&#23416;&#26657;&#20449;&#31665;acazab@g-mail.nsysu.edu.tw" TargetMode="External"/><Relationship Id="rId4" Type="http://schemas.openxmlformats.org/officeDocument/2006/relationships/webSettings" Target="webSettings.xml"/><Relationship Id="rId9" Type="http://schemas.openxmlformats.org/officeDocument/2006/relationships/hyperlink" Target="https://drive.google.com/file/d/1QgJ1bFQadJyqBZAeFiV0oU67ka31CnZo/view?usp=drive_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2021-02-05T07:33:00Z</cp:lastPrinted>
  <dcterms:created xsi:type="dcterms:W3CDTF">2025-03-03T03:24:00Z</dcterms:created>
  <dcterms:modified xsi:type="dcterms:W3CDTF">2025-03-03T03:24:00Z</dcterms:modified>
</cp:coreProperties>
</file>